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45D686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10730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7AAC1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29513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031E6B4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C47F1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CF377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8EAA69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595186" w:rsidRPr="00A834A1" w:rsidP="00393554" w14:paraId="45D234FF" w14:textId="527EED0B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189D29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02036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4A334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Frutas, hortalizas y productos derivados en general (Código(s) de la ICS: 67.080.01)</w:t>
            </w:r>
          </w:p>
        </w:tc>
      </w:tr>
      <w:tr w14:paraId="500350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4CA6F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ADA79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C04557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D4F232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073D8B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2A87F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AF952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FRUTAS Y HORTALIZAS FRESCAS. AGUACATE.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36F8F0E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https://members.wto.org/crnattachments/2025/SPS/PAN/25_09290_00_s.pdf</w:t>
              </w:r>
            </w:hyperlink>
          </w:p>
        </w:tc>
      </w:tr>
      <w:tr w14:paraId="3B12F1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25596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E466B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595186" w:rsidRPr="00A834A1" w:rsidP="00393554" w14:paraId="734461B3" w14:textId="77777777">
            <w:pPr>
              <w:numPr>
                <w:ilvl w:val="0"/>
                <w:numId w:val="17"/>
              </w:numPr>
              <w:spacing w:before="120" w:after="120"/>
              <w:ind w:left="302"/>
            </w:pPr>
            <w:r w:rsidRPr="00A834A1">
              <w:rPr>
                <w:b/>
                <w:bCs/>
              </w:rPr>
              <w:t>Reglamento Técnico TECNOLOGÍA DE LOS ALIMENTOS. FRUTAS Y HORTALIZAS FRESCAS. AGUACATE. ESPECIFICACIONES; (10 página(s), en español)</w:t>
            </w:r>
          </w:p>
          <w:p w:rsidR="00595186" w:rsidRPr="00A834A1" w:rsidP="00DA2000" w14:paraId="21650238" w14:textId="77777777">
            <w:pPr>
              <w:spacing w:before="120" w:after="120"/>
            </w:pPr>
            <w:r w:rsidRPr="00A834A1">
              <w:t>Este Reglamento técnico tiene como objeto establecer las especificaciones técnicas y de calidad que debe cumplir el aguacate (</w:t>
            </w:r>
            <w:r w:rsidRPr="00A834A1">
              <w:rPr>
                <w:i/>
                <w:iCs/>
              </w:rPr>
              <w:t>Persea americana</w:t>
            </w:r>
            <w:r w:rsidRPr="00A834A1">
              <w:t>).</w:t>
            </w:r>
          </w:p>
        </w:tc>
      </w:tr>
      <w:tr w14:paraId="62C0F9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BF80A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B70ED6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301B6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3E702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60312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393554" w:rsidP="00DA2000" w14:paraId="4768975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34966A1" w14:textId="1281FE42">
            <w:pPr>
              <w:spacing w:after="120"/>
              <w:ind w:left="720" w:hanging="720"/>
            </w:pPr>
            <w:r>
              <w:tab/>
            </w:r>
            <w:r w:rsidRPr="00A834A1">
              <w:t>Norma del Codex para algunas hortalizas en conserva. (Codex Stan 297-2009).</w:t>
            </w:r>
          </w:p>
          <w:p w:rsidR="00B91FF3" w:rsidRPr="00DA2000" w:rsidP="00DA2000" w14:paraId="31F2E55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93554" w14:paraId="4E54EC96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B0506E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AE62ED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BA0026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4887BC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B07E5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C4DB5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1EB70D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595186" w:rsidRPr="00A834A1" w:rsidP="00393554" w14:paraId="3F613488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>Norma del Codex Alimentarius, n.º CXS 192-1995. Comisión del Codex Alimentarius. Roma.</w:t>
            </w:r>
          </w:p>
          <w:p w:rsidR="00595186" w:rsidRPr="00A834A1" w:rsidP="00393554" w14:paraId="0F2911D6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>Norma del Codex Alimentarius, n.º CXS 193-1995. Comisión del Codex Alimentarius. Roma.</w:t>
            </w:r>
          </w:p>
          <w:p w:rsidR="00595186" w:rsidRPr="00A834A1" w:rsidP="00393554" w14:paraId="359DFCB5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>Código de prácticas del Codex Alimentarius, n.º CXC 1-1969. Comisión del Codex Alimentarius. Roma.</w:t>
            </w:r>
          </w:p>
          <w:p w:rsidR="00595186" w:rsidRPr="00A834A1" w:rsidP="00393554" w14:paraId="08F48DEA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>FAO y OMS.2003. Código de prácticas de higiene para frutas y hortalizas frescas. Código de prácticas del Codex Alimentarius, n.º CXC 53-2003. Comisión del Codex Alimentarius. Roma.</w:t>
            </w:r>
          </w:p>
          <w:p w:rsidR="00595186" w:rsidRPr="00A834A1" w:rsidP="00393554" w14:paraId="28F4FB8A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>Directrices del Codex Alimentarius, n.º CXG 21-1997. Comisión del Codex Alimentarius. Roma.</w:t>
            </w:r>
          </w:p>
          <w:p w:rsidR="00595186" w:rsidRPr="00A834A1" w:rsidP="00393554" w14:paraId="59629314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>Norma del Codex Alimentarius, n.º CXS 1-1985. Comisión del Codex Alimentarius. Roma.</w:t>
            </w:r>
          </w:p>
          <w:p w:rsidR="00595186" w:rsidRPr="00A834A1" w:rsidP="00393554" w14:paraId="35B15E14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>Norma generalpara el etiquetado de envases de alimentos no destinados a la ventaal por menor.</w:t>
            </w:r>
            <w:r w:rsidRPr="00A834A1">
              <w:t>Norma del CodexAlimentarius, n.º CXS 346-2021. Comisión del Codex Alimentarius. Roma.</w:t>
            </w:r>
          </w:p>
          <w:p w:rsidR="00595186" w:rsidRPr="00A834A1" w:rsidP="00393554" w14:paraId="7072E9BF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>Norma del Codex Alimentarius, n.º CXS 234- 1999. Comisión del Codex Alimentarius. Roma.</w:t>
            </w:r>
          </w:p>
          <w:p w:rsidR="00595186" w:rsidRPr="00A834A1" w:rsidP="00393554" w14:paraId="1E36E550" w14:textId="2003D8CF">
            <w:pPr>
              <w:numPr>
                <w:ilvl w:val="0"/>
                <w:numId w:val="18"/>
              </w:numPr>
              <w:spacing w:after="120"/>
              <w:ind w:left="358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Código de prácticas para el envasado y transporte de frutas y hortalizas frescas. </w:t>
            </w:r>
            <w:r w:rsidRPr="00A834A1">
              <w:t xml:space="preserve">Norma del Codex Alimentarius, n.º CXC 44-1995. Comisión del Codex Alimentarius. Roma. </w:t>
            </w:r>
          </w:p>
        </w:tc>
      </w:tr>
      <w:tr w14:paraId="288B2F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F1167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F7C8DF" w14:textId="2350059F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C45F74">
              <w:t>.</w:t>
            </w:r>
          </w:p>
          <w:p w:rsidR="00B91FF3" w:rsidRPr="00DA2000" w:rsidP="00DA2000" w14:paraId="23E1CD3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D13C8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A7E82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82F64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D2F5D1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5B12A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EE5C2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51743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40E4698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70C4C6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8A7E01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B4B926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95186" w:rsidRPr="00A834A1" w:rsidP="000D29D0" w14:paraId="4D3BD23B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595186" w:rsidRPr="00A834A1" w:rsidP="000D29D0" w14:paraId="0AFCFB6D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595186" w:rsidRPr="00A834A1" w:rsidP="000D29D0" w14:paraId="26463DD8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595186" w:rsidRPr="00A834A1" w:rsidP="000D29D0" w14:paraId="6FBF589D" w14:textId="77777777">
            <w:pPr>
              <w:keepNext/>
              <w:keepLines/>
            </w:pPr>
            <w:r w:rsidRPr="00A834A1">
              <w:t>Panamá, Panamá</w:t>
            </w:r>
          </w:p>
          <w:p w:rsidR="00595186" w:rsidRPr="00A834A1" w:rsidP="000D29D0" w14:paraId="1AB77460" w14:textId="2AD23B87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>
              <w:t> </w:t>
            </w:r>
            <w:r w:rsidRPr="00A834A1">
              <w:t>4401</w:t>
            </w:r>
          </w:p>
          <w:p w:rsidR="00595186" w:rsidRPr="00A834A1" w:rsidP="000D29D0" w14:paraId="0AF84BB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595186" w:rsidRPr="00A834A1" w:rsidP="000D29D0" w14:paraId="727E425C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47F35E79" w14:textId="77777777"/>
    <w:sectPr w:rsidSect="003935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93554" w:rsidP="00393554" w14:paraId="3D262B8A" w14:textId="19F79EF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93554" w:rsidP="00393554" w14:paraId="332CF225" w14:textId="2ECAE3D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D35788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3554" w:rsidRPr="00393554" w:rsidP="00393554" w14:paraId="549566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3554">
      <w:t>G/SPS/N/PAN/100</w:t>
    </w:r>
  </w:p>
  <w:p w:rsidR="00393554" w:rsidRPr="00393554" w:rsidP="00393554" w14:paraId="16C0B5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93554" w:rsidRPr="00393554" w:rsidP="00393554" w14:paraId="271301FC" w14:textId="0297DB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3554">
      <w:t xml:space="preserve">- </w:t>
    </w:r>
    <w:r w:rsidRPr="00393554">
      <w:fldChar w:fldCharType="begin"/>
    </w:r>
    <w:r w:rsidRPr="00393554">
      <w:instrText xml:space="preserve"> PAGE </w:instrText>
    </w:r>
    <w:r w:rsidRPr="00393554">
      <w:fldChar w:fldCharType="separate"/>
    </w:r>
    <w:r w:rsidRPr="00393554">
      <w:t>2</w:t>
    </w:r>
    <w:r w:rsidRPr="00393554">
      <w:fldChar w:fldCharType="end"/>
    </w:r>
    <w:r w:rsidRPr="00393554">
      <w:t xml:space="preserve"> -</w:t>
    </w:r>
  </w:p>
  <w:p w:rsidR="00B91FF3" w:rsidRPr="00393554" w:rsidP="00393554" w14:paraId="685A3805" w14:textId="6FE65FE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3554" w:rsidRPr="00393554" w:rsidP="00393554" w14:paraId="152D05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3554">
      <w:t>G/SPS/N/PAN/100</w:t>
    </w:r>
  </w:p>
  <w:p w:rsidR="00393554" w:rsidRPr="00393554" w:rsidP="00393554" w14:paraId="1860EB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93554" w:rsidRPr="00393554" w:rsidP="00393554" w14:paraId="0858AED7" w14:textId="7B2D6A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3554">
      <w:t xml:space="preserve">- </w:t>
    </w:r>
    <w:r w:rsidRPr="00393554">
      <w:fldChar w:fldCharType="begin"/>
    </w:r>
    <w:r w:rsidRPr="00393554">
      <w:instrText xml:space="preserve"> PAGE </w:instrText>
    </w:r>
    <w:r w:rsidRPr="00393554">
      <w:fldChar w:fldCharType="separate"/>
    </w:r>
    <w:r w:rsidRPr="00393554">
      <w:t>3</w:t>
    </w:r>
    <w:r w:rsidRPr="00393554">
      <w:fldChar w:fldCharType="end"/>
    </w:r>
    <w:r w:rsidRPr="00393554">
      <w:t xml:space="preserve"> -</w:t>
    </w:r>
  </w:p>
  <w:p w:rsidR="00DD65B2" w:rsidRPr="00393554" w:rsidP="00393554" w14:paraId="0D1D0879" w14:textId="4EEF7DF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467795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25D010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4FC76D5" w14:textId="63416F3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73C0A5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0A69550" w14:textId="3A8B6E63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1BAD2F7" w14:textId="77777777">
          <w:pPr>
            <w:jc w:val="right"/>
            <w:rPr>
              <w:b/>
              <w:szCs w:val="18"/>
            </w:rPr>
          </w:pPr>
        </w:p>
      </w:tc>
    </w:tr>
    <w:tr w14:paraId="51B3232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565DBA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93554" w:rsidP="00043017" w14:paraId="0E18FE2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G/SPS/N/PAN/100</w:t>
          </w:r>
        </w:p>
        <w:bookmarkEnd w:id="1"/>
        <w:p w:rsidR="00043017" w:rsidRPr="00B91FF3" w:rsidP="00043017" w14:paraId="478EF0A7" w14:textId="10E7223B">
          <w:pPr>
            <w:jc w:val="right"/>
            <w:rPr>
              <w:b/>
              <w:szCs w:val="18"/>
            </w:rPr>
          </w:pPr>
        </w:p>
      </w:tc>
    </w:tr>
    <w:tr w14:paraId="3BF220A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058DCB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C177BB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06722B6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2DA91B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614C91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E3A768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4F7D7EC" w14:textId="1C9020D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32359D8" w14:textId="433CC9D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3E208B0" w14:textId="630449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61358291">
    <w:abstractNumId w:val="8"/>
  </w:num>
  <w:num w:numId="2" w16cid:durableId="1216545679">
    <w:abstractNumId w:val="3"/>
  </w:num>
  <w:num w:numId="3" w16cid:durableId="296686963">
    <w:abstractNumId w:val="2"/>
  </w:num>
  <w:num w:numId="4" w16cid:durableId="1107651486">
    <w:abstractNumId w:val="1"/>
  </w:num>
  <w:num w:numId="5" w16cid:durableId="1552766277">
    <w:abstractNumId w:val="0"/>
  </w:num>
  <w:num w:numId="6" w16cid:durableId="72121180">
    <w:abstractNumId w:val="13"/>
  </w:num>
  <w:num w:numId="7" w16cid:durableId="966853374">
    <w:abstractNumId w:val="11"/>
  </w:num>
  <w:num w:numId="8" w16cid:durableId="1202859712">
    <w:abstractNumId w:val="14"/>
  </w:num>
  <w:num w:numId="9" w16cid:durableId="763694701">
    <w:abstractNumId w:val="10"/>
  </w:num>
  <w:num w:numId="10" w16cid:durableId="94785552">
    <w:abstractNumId w:val="9"/>
  </w:num>
  <w:num w:numId="11" w16cid:durableId="18942216">
    <w:abstractNumId w:val="7"/>
  </w:num>
  <w:num w:numId="12" w16cid:durableId="381178700">
    <w:abstractNumId w:val="6"/>
  </w:num>
  <w:num w:numId="13" w16cid:durableId="1728718311">
    <w:abstractNumId w:val="5"/>
  </w:num>
  <w:num w:numId="14" w16cid:durableId="2057773295">
    <w:abstractNumId w:val="4"/>
  </w:num>
  <w:num w:numId="15" w16cid:durableId="324894322">
    <w:abstractNumId w:val="12"/>
  </w:num>
  <w:num w:numId="16" w16cid:durableId="708525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185806">
    <w:abstractNumId w:val="15"/>
  </w:num>
  <w:num w:numId="18" w16cid:durableId="39046413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200C"/>
    <w:rsid w:val="00322BAF"/>
    <w:rsid w:val="003267CD"/>
    <w:rsid w:val="00334600"/>
    <w:rsid w:val="00337700"/>
    <w:rsid w:val="003422F5"/>
    <w:rsid w:val="00342A86"/>
    <w:rsid w:val="003508BE"/>
    <w:rsid w:val="00393554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95186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5F74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D5880F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9290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f5ec3eba-1d0d-4905-85bd-1a894a0b1dba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A502E94-BB3C-4E84-A819-AFB8A6CE557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837</Words>
  <Characters>4836</Characters>
  <Application>Microsoft Office Word</Application>
  <DocSecurity>0</DocSecurity>
  <Lines>109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4</cp:revision>
  <dcterms:created xsi:type="dcterms:W3CDTF">2026-01-07T13:42:00Z</dcterms:created>
  <dcterms:modified xsi:type="dcterms:W3CDTF">2026-01-07T13:49:00Z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G/SPS/N/PAN/100</vt:lpwstr>
  </property>
  <property fmtid="{D5CDD505-2E9C-101B-9397-08002B2CF9AE}" pid="3" name="TitusGUID">
    <vt:lpwstr>f5ec3eba-1d0d-4905-85bd-1a894a0b1dba</vt:lpwstr>
  </property>
  <property fmtid="{D5CDD505-2E9C-101B-9397-08002B2CF9AE}" pid="4" name="WTOCLASSIFICATION">
    <vt:lpwstr>PUBLIC</vt:lpwstr>
  </property>
</Properties>
</file>