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2B1852BB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A087D4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5F2AAA12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02CB6217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THE STATE OF KUWAIT</w:t>
            </w:r>
          </w:p>
          <w:p w:rsidR="00326D34" w:rsidRPr="004D1783" w:rsidP="004D1783" w14:paraId="4F7EAEE6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479079A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2BB07D3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C280D3C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</w:t>
            </w:r>
            <w:r w:rsidRPr="004D1783">
              <w:t>Ministry of Commerce and Industry, Public Authority for Food and Nutrition</w:t>
            </w:r>
          </w:p>
        </w:tc>
      </w:tr>
      <w:tr w14:paraId="12D4388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C971698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B4A776C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</w:t>
            </w:r>
            <w:r w:rsidRPr="00F778D1">
              <w:t>Meat and edible offal of the poultry of heading 01.05, fresh, chilled or frozen (HS code(s): 0207); Meat, meat products and other animal produce (ICS code(s): 67.120)</w:t>
            </w:r>
          </w:p>
        </w:tc>
      </w:tr>
      <w:tr w14:paraId="268918E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289B27D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79153A2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0D4228D3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3E24D841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Santarem, Portugal</w:t>
            </w:r>
          </w:p>
        </w:tc>
      </w:tr>
      <w:tr w14:paraId="071E78C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48CD684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A0E712D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Ministerial Decision number 2167 for 2025 (Portugal)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Arabic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14</w:t>
            </w:r>
          </w:p>
          <w:p w:rsidR="00326D34" w:rsidRPr="004D1783" w:rsidP="004D1783" w14:paraId="7718A27C" w14:textId="77777777">
            <w:pPr>
              <w:spacing w:after="120"/>
            </w:pPr>
            <w:hyperlink r:id="rId4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https://members.wto.org/crnattachments/2025/SPS/KWT/25_09231_00_x.pdf</w:t>
              </w:r>
            </w:hyperlink>
          </w:p>
        </w:tc>
      </w:tr>
      <w:tr w14:paraId="71D8056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70BCBA6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A906DFA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>Decision to ban poultry meat (fresh, chilled, frozen and processed) of all types from Santarem, Portugal due to an outbreak of highly pathogenic avian influenza.</w:t>
            </w:r>
          </w:p>
        </w:tc>
      </w:tr>
      <w:tr w14:paraId="0487BEE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7535A38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3B8D31D" w14:textId="77777777">
            <w:pPr>
              <w:spacing w:before="120" w:after="120"/>
            </w:pPr>
            <w:r w:rsidRPr="004D1783">
              <w:rPr>
                <w:b/>
              </w:rPr>
              <w:t xml:space="preserve">Objective and rationale: [X] food safety, [X] animal health, [ ] plant protection, [X] </w:t>
            </w:r>
            <w:r w:rsidRPr="004D1783">
              <w:rPr>
                <w:b/>
              </w:rPr>
              <w:t>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2C8CE2E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6B45732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F8215D9" w14:textId="417DAEA1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 xml:space="preserve">To prevent highly pathogenic avian influenza from entering </w:t>
            </w:r>
            <w:r>
              <w:t xml:space="preserve">the State of </w:t>
            </w:r>
            <w:r w:rsidRPr="00786DCE">
              <w:t>Kuwait.</w:t>
            </w:r>
          </w:p>
        </w:tc>
      </w:tr>
      <w:tr w14:paraId="5658334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3E96CD2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1E48F2" w14:paraId="1D0070E9" w14:textId="77777777">
            <w:pPr>
              <w:spacing w:before="120" w:after="8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1E48F2" w14:paraId="34F84C19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1E48F2" w14:paraId="348C306D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Chapter 10.4. Infection with High Pathogenicity Avian Influenza viruses</w:t>
            </w:r>
          </w:p>
          <w:p w:rsidR="00326D34" w:rsidRPr="004D1783" w:rsidP="001E48F2" w14:paraId="012A9B2C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1E48F2" w14:paraId="5A8F84BB" w14:textId="77777777">
            <w:pPr>
              <w:spacing w:after="8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1E48F2" w14:paraId="4EE3D80B" w14:textId="77777777">
            <w:pPr>
              <w:spacing w:after="8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1E48F2" w14:paraId="15E408B2" w14:textId="77777777">
            <w:pPr>
              <w:spacing w:after="8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682E6150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76BE5C1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0B4C068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1460870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40D4B22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FDEFEE5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8E59333" w14:textId="325FBF34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24</w:t>
            </w:r>
            <w:r w:rsidR="001E48F2">
              <w:t> </w:t>
            </w:r>
            <w:r w:rsidRPr="00EC5D60">
              <w:t>December 2025</w:t>
            </w:r>
          </w:p>
          <w:p w:rsidR="00326D34" w:rsidRPr="004D1783" w:rsidP="004D1783" w14:paraId="0A4CD6AF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32069B3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AC3F71C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AEBBEB3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EC5D60">
              <w:t xml:space="preserve"> </w:t>
            </w:r>
          </w:p>
          <w:p w:rsidR="0049127C" w:rsidRPr="00EC5D60" w:rsidP="004D1783" w14:paraId="10FF7E1F" w14:textId="77777777">
            <w:r w:rsidRPr="00EC5D60">
              <w:t>Public Authority for Food and Nutrition</w:t>
            </w:r>
          </w:p>
          <w:p w:rsidR="0049127C" w:rsidRPr="00EC5D60" w:rsidP="004D1783" w14:paraId="34961B5E" w14:textId="77777777">
            <w:r w:rsidRPr="00EC5D60">
              <w:t>207, Sabah Al Salem, Kuwait</w:t>
            </w:r>
          </w:p>
          <w:p w:rsidR="0049127C" w:rsidRPr="00EC5D60" w:rsidP="004D1783" w14:paraId="7DA4B026" w14:textId="77777777">
            <w:pPr>
              <w:spacing w:after="120"/>
            </w:pPr>
            <w:r w:rsidRPr="00EC5D60">
              <w:t xml:space="preserve">Website: </w:t>
            </w:r>
            <w:hyperlink r:id="rId5" w:history="1">
              <w:r w:rsidRPr="00EC5D60">
                <w:rPr>
                  <w:color w:val="0000FF"/>
                  <w:u w:val="single"/>
                </w:rPr>
                <w:t>http://www.pafn.gov.kw</w:t>
              </w:r>
            </w:hyperlink>
          </w:p>
        </w:tc>
      </w:tr>
      <w:tr w14:paraId="74C42C6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427C642B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391B9665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[X] National Notification Authority, [X]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7265732F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Public Authority for Food and Nutrition</w:t>
            </w:r>
          </w:p>
          <w:p w:rsidR="00326D34" w:rsidRPr="00EC5D60" w:rsidP="00B056CB" w14:paraId="3900D1C1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207, Sabah Al Salem, Kuwait</w:t>
            </w:r>
          </w:p>
          <w:p w:rsidR="00326D34" w:rsidRPr="00EC5D60" w:rsidP="00B056CB" w14:paraId="6F7BA05E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Website: </w:t>
            </w:r>
            <w:hyperlink r:id="rId5" w:history="1">
              <w:r w:rsidRPr="00EC5D60">
                <w:rPr>
                  <w:bCs/>
                  <w:color w:val="0000FF"/>
                  <w:u w:val="single"/>
                </w:rPr>
                <w:t>http://www.pafn.gov.kw</w:t>
              </w:r>
            </w:hyperlink>
          </w:p>
        </w:tc>
      </w:tr>
    </w:tbl>
    <w:p w:rsidR="007141CF" w:rsidRPr="004D1783" w:rsidP="004D1783" w14:paraId="24E79DB8" w14:textId="77777777"/>
    <w:sectPr w:rsidSect="001E48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1E48F2" w:rsidP="001E48F2" w14:paraId="1EE5671D" w14:textId="0198C0C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1E48F2" w:rsidP="001E48F2" w14:paraId="7160320D" w14:textId="6DDD97E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64AE379A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48F2" w:rsidRPr="001E48F2" w:rsidP="001E48F2" w14:paraId="3ED1FA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48F2">
      <w:t>G/SPS/N/KWT/200</w:t>
    </w:r>
  </w:p>
  <w:p w:rsidR="001E48F2" w:rsidRPr="001E48F2" w:rsidP="001E48F2" w14:paraId="41C6B4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E48F2" w:rsidRPr="001E48F2" w:rsidP="001E48F2" w14:paraId="1115C9C0" w14:textId="187B00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48F2">
      <w:t xml:space="preserve">- </w:t>
    </w:r>
    <w:r w:rsidRPr="001E48F2">
      <w:fldChar w:fldCharType="begin"/>
    </w:r>
    <w:r w:rsidRPr="001E48F2">
      <w:instrText xml:space="preserve"> PAGE </w:instrText>
    </w:r>
    <w:r w:rsidRPr="001E48F2">
      <w:fldChar w:fldCharType="separate"/>
    </w:r>
    <w:r w:rsidRPr="001E48F2">
      <w:t>2</w:t>
    </w:r>
    <w:r w:rsidRPr="001E48F2">
      <w:fldChar w:fldCharType="end"/>
    </w:r>
    <w:r w:rsidRPr="001E48F2">
      <w:t xml:space="preserve"> -</w:t>
    </w:r>
  </w:p>
  <w:p w:rsidR="00326D34" w:rsidRPr="001E48F2" w:rsidP="001E48F2" w14:paraId="378BC0D6" w14:textId="5B240D0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48F2" w:rsidRPr="001E48F2" w:rsidP="001E48F2" w14:paraId="7063DF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48F2">
      <w:t>G/SPS/N/KWT/200</w:t>
    </w:r>
  </w:p>
  <w:p w:rsidR="001E48F2" w:rsidRPr="001E48F2" w:rsidP="001E48F2" w14:paraId="59D1A7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E48F2" w:rsidRPr="001E48F2" w:rsidP="001E48F2" w14:paraId="6FF4F9B9" w14:textId="4276922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48F2">
      <w:t xml:space="preserve">- </w:t>
    </w:r>
    <w:r w:rsidRPr="001E48F2">
      <w:fldChar w:fldCharType="begin"/>
    </w:r>
    <w:r w:rsidRPr="001E48F2">
      <w:instrText xml:space="preserve"> PAGE </w:instrText>
    </w:r>
    <w:r w:rsidRPr="001E48F2">
      <w:fldChar w:fldCharType="separate"/>
    </w:r>
    <w:r w:rsidRPr="001E48F2">
      <w:rPr>
        <w:noProof/>
      </w:rPr>
      <w:t>2</w:t>
    </w:r>
    <w:r w:rsidRPr="001E48F2">
      <w:fldChar w:fldCharType="end"/>
    </w:r>
    <w:r w:rsidRPr="001E48F2">
      <w:t xml:space="preserve"> -</w:t>
    </w:r>
  </w:p>
  <w:p w:rsidR="00326D34" w:rsidRPr="001E48F2" w:rsidP="001E48F2" w14:paraId="3DBDAFE8" w14:textId="5C276FB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B574E8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7CB11C3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194BA22" w14:textId="39DE84A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D922F31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1952B7D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156422A7" w14:textId="77777777">
          <w:pPr>
            <w:jc w:val="right"/>
            <w:rPr>
              <w:b/>
              <w:szCs w:val="16"/>
            </w:rPr>
          </w:pPr>
        </w:p>
      </w:tc>
    </w:tr>
    <w:tr w14:paraId="26E0A186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2C29526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E48F2" w:rsidP="00043762" w14:paraId="428C580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G/SPS/N/KWT/200</w:t>
          </w:r>
        </w:p>
        <w:bookmarkEnd w:id="1"/>
        <w:p w:rsidR="00ED54E0" w:rsidRPr="004D1783" w:rsidP="00043762" w14:paraId="484C0174" w14:textId="04FB94E9">
          <w:pPr>
            <w:jc w:val="right"/>
            <w:rPr>
              <w:b/>
              <w:szCs w:val="16"/>
            </w:rPr>
          </w:pPr>
        </w:p>
      </w:tc>
    </w:tr>
    <w:tr w14:paraId="62F1079E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12A1581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52BE207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5 January 2026</w:t>
          </w:r>
          <w:bookmarkEnd w:id="3"/>
        </w:p>
      </w:tc>
    </w:tr>
    <w:tr w14:paraId="41B27A5E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53BE18A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(26-0013)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3EC5B4B6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2E881D82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770D303A" w14:textId="297F745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5000173B" w14:textId="7C2B70A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36E0CD5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2412726">
    <w:abstractNumId w:val="9"/>
  </w:num>
  <w:num w:numId="2" w16cid:durableId="1368679720">
    <w:abstractNumId w:val="7"/>
  </w:num>
  <w:num w:numId="3" w16cid:durableId="203520372">
    <w:abstractNumId w:val="6"/>
  </w:num>
  <w:num w:numId="4" w16cid:durableId="313605848">
    <w:abstractNumId w:val="5"/>
  </w:num>
  <w:num w:numId="5" w16cid:durableId="605625278">
    <w:abstractNumId w:val="4"/>
  </w:num>
  <w:num w:numId="6" w16cid:durableId="517546240">
    <w:abstractNumId w:val="12"/>
  </w:num>
  <w:num w:numId="7" w16cid:durableId="2050451622">
    <w:abstractNumId w:val="11"/>
  </w:num>
  <w:num w:numId="8" w16cid:durableId="1676037116">
    <w:abstractNumId w:val="10"/>
  </w:num>
  <w:num w:numId="9" w16cid:durableId="15554346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5671285">
    <w:abstractNumId w:val="13"/>
  </w:num>
  <w:num w:numId="11" w16cid:durableId="427582523">
    <w:abstractNumId w:val="8"/>
  </w:num>
  <w:num w:numId="12" w16cid:durableId="1904833750">
    <w:abstractNumId w:val="3"/>
  </w:num>
  <w:num w:numId="13" w16cid:durableId="1900093731">
    <w:abstractNumId w:val="2"/>
  </w:num>
  <w:num w:numId="14" w16cid:durableId="1196187836">
    <w:abstractNumId w:val="1"/>
  </w:num>
  <w:num w:numId="15" w16cid:durableId="892958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1E48F2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127C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93703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B2DF7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42352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C2021A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KWT/25_09231_00_x.pdf" TargetMode="External" /><Relationship Id="rId5" Type="http://schemas.openxmlformats.org/officeDocument/2006/relationships/hyperlink" Target="http://www.pafn.gov.kw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3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Doleans, Marion</cp:lastModifiedBy>
  <cp:revision>4</cp:revision>
  <dcterms:created xsi:type="dcterms:W3CDTF">2022-04-20T12:54:00Z</dcterms:created>
  <dcterms:modified xsi:type="dcterms:W3CDTF">2026-01-05T10:18:00Z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G/SPS/N/KWT/200</vt:lpwstr>
  </property>
</Properties>
</file>