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D3EADA">
      <w:pPr>
        <w:jc w:val="left"/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18"/>
          <w:szCs w:val="18"/>
          <w:lang w:val="en-US" w:eastAsia="zh-CN"/>
        </w:rPr>
        <w:t>全文链接：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18"/>
          <w:szCs w:val="18"/>
        </w:rPr>
        <w:fldChar w:fldCharType="begin"/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18"/>
          <w:szCs w:val="18"/>
        </w:rPr>
        <w:instrText xml:space="preserve"> HYPERLINK "https://www.govinfo.gov/content/pkg/FR-2025-11-18/html/2025-20177.htm" </w:instrTex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18"/>
          <w:szCs w:val="18"/>
        </w:rPr>
        <w:fldChar w:fldCharType="separate"/>
      </w:r>
      <w:r>
        <w:rPr>
          <w:rStyle w:val="5"/>
          <w:rFonts w:ascii="Helvetica" w:hAnsi="Helvetica" w:eastAsia="Helvetica" w:cs="Helvetica"/>
          <w:i w:val="0"/>
          <w:iCs w:val="0"/>
          <w:caps w:val="0"/>
          <w:spacing w:val="0"/>
          <w:sz w:val="18"/>
          <w:szCs w:val="18"/>
        </w:rPr>
        <w:t>https://www.govinfo.gov/content/pkg/FR-2025-11-18/html/2025-20177.htm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18"/>
          <w:szCs w:val="18"/>
        </w:rPr>
        <w:fldChar w:fldCharType="end"/>
      </w:r>
    </w:p>
    <w:p w14:paraId="1F0992A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3CBDA85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i w:val="0"/>
          <w:iCs w:val="0"/>
          <w:caps w:val="0"/>
          <w:color w:val="000000"/>
          <w:spacing w:val="0"/>
          <w:sz w:val="24"/>
          <w:szCs w:val="24"/>
        </w:rPr>
        <w:t>Sec.  180.661  Fluopyram; tolerances for residues.</w:t>
      </w:r>
    </w:p>
    <w:p w14:paraId="3161174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5DF4A0C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i w:val="0"/>
          <w:iCs w:val="0"/>
          <w:caps w:val="0"/>
          <w:color w:val="000000"/>
          <w:spacing w:val="0"/>
          <w:sz w:val="24"/>
          <w:szCs w:val="24"/>
        </w:rPr>
        <w:t xml:space="preserve">    (a) * * *</w:t>
      </w:r>
    </w:p>
    <w:p w14:paraId="36F400B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i w:val="0"/>
          <w:iCs w:val="0"/>
          <w:caps w:val="0"/>
          <w:color w:val="000000"/>
          <w:spacing w:val="0"/>
          <w:sz w:val="24"/>
          <w:szCs w:val="24"/>
        </w:rPr>
        <w:t xml:space="preserve">    (1) * * *</w:t>
      </w:r>
    </w:p>
    <w:p w14:paraId="78FB932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1CB63AB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i w:val="0"/>
          <w:iCs w:val="0"/>
          <w:caps w:val="0"/>
          <w:color w:val="000000"/>
          <w:spacing w:val="0"/>
          <w:sz w:val="24"/>
          <w:szCs w:val="24"/>
        </w:rPr>
        <w:t xml:space="preserve">                       Table 1 to Paragraph (a)(1)</w:t>
      </w:r>
    </w:p>
    <w:p w14:paraId="0E84245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i w:val="0"/>
          <w:iCs w:val="0"/>
          <w:caps w:val="0"/>
          <w:color w:val="000000"/>
          <w:spacing w:val="0"/>
          <w:sz w:val="24"/>
          <w:szCs w:val="24"/>
        </w:rPr>
        <w:t>------------------------------------------------------------------------</w:t>
      </w:r>
    </w:p>
    <w:p w14:paraId="350BA3E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i w:val="0"/>
          <w:iCs w:val="0"/>
          <w:caps w:val="0"/>
          <w:color w:val="000000"/>
          <w:spacing w:val="0"/>
          <w:sz w:val="24"/>
          <w:szCs w:val="24"/>
        </w:rPr>
        <w:t xml:space="preserve">                     Commodity                        Parts per million</w:t>
      </w:r>
    </w:p>
    <w:p w14:paraId="7BD6A02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i w:val="0"/>
          <w:iCs w:val="0"/>
          <w:caps w:val="0"/>
          <w:color w:val="000000"/>
          <w:spacing w:val="0"/>
          <w:sz w:val="24"/>
          <w:szCs w:val="24"/>
        </w:rPr>
        <w:t>------------------------------------------------------------------------</w:t>
      </w:r>
    </w:p>
    <w:p w14:paraId="27B0408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i w:val="0"/>
          <w:iCs w:val="0"/>
          <w:caps w:val="0"/>
          <w:color w:val="000000"/>
          <w:spacing w:val="0"/>
          <w:sz w:val="24"/>
          <w:szCs w:val="24"/>
        </w:rPr>
        <w:t xml:space="preserve"> </w:t>
      </w:r>
    </w:p>
    <w:p w14:paraId="7965E89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i w:val="0"/>
          <w:iCs w:val="0"/>
          <w:caps w:val="0"/>
          <w:color w:val="000000"/>
          <w:spacing w:val="0"/>
          <w:sz w:val="24"/>
          <w:szCs w:val="24"/>
        </w:rPr>
        <w:t xml:space="preserve">                                * * * * *</w:t>
      </w:r>
    </w:p>
    <w:p w14:paraId="1E1859B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i w:val="0"/>
          <w:iCs w:val="0"/>
          <w:caps w:val="0"/>
          <w:color w:val="000000"/>
          <w:spacing w:val="0"/>
          <w:sz w:val="24"/>
          <w:szCs w:val="24"/>
        </w:rPr>
        <w:t xml:space="preserve">Mango \1\.......................................        </w:t>
      </w:r>
      <w:bookmarkStart w:id="0" w:name="_GoBack"/>
      <w:bookmarkEnd w:id="0"/>
      <w:r>
        <w:rPr>
          <w:i w:val="0"/>
          <w:iCs w:val="0"/>
          <w:caps w:val="0"/>
          <w:color w:val="000000"/>
          <w:spacing w:val="0"/>
          <w:sz w:val="24"/>
          <w:szCs w:val="24"/>
        </w:rPr>
        <w:t>1.0</w:t>
      </w:r>
    </w:p>
    <w:p w14:paraId="3EFBDB1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i w:val="0"/>
          <w:iCs w:val="0"/>
          <w:caps w:val="0"/>
          <w:color w:val="000000"/>
          <w:spacing w:val="0"/>
          <w:sz w:val="24"/>
          <w:szCs w:val="24"/>
        </w:rPr>
        <w:t xml:space="preserve"> </w:t>
      </w:r>
    </w:p>
    <w:p w14:paraId="681C4FF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i w:val="0"/>
          <w:iCs w:val="0"/>
          <w:caps w:val="0"/>
          <w:color w:val="000000"/>
          <w:spacing w:val="0"/>
          <w:sz w:val="24"/>
          <w:szCs w:val="24"/>
        </w:rPr>
        <w:t xml:space="preserve">                                * * * * *</w:t>
      </w:r>
    </w:p>
    <w:p w14:paraId="20B56BE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i w:val="0"/>
          <w:iCs w:val="0"/>
          <w:caps w:val="0"/>
          <w:color w:val="000000"/>
          <w:spacing w:val="0"/>
          <w:sz w:val="24"/>
          <w:szCs w:val="24"/>
        </w:rPr>
        <w:t>------------------------------------------------------------------------</w:t>
      </w:r>
    </w:p>
    <w:p w14:paraId="7CC6165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i w:val="0"/>
          <w:iCs w:val="0"/>
          <w:caps w:val="0"/>
          <w:color w:val="000000"/>
          <w:spacing w:val="0"/>
          <w:sz w:val="24"/>
          <w:szCs w:val="24"/>
        </w:rPr>
        <w:t>\1\ There are no U.S. registrations.</w:t>
      </w:r>
    </w:p>
    <w:p w14:paraId="29DCBF8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5FBD738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i w:val="0"/>
          <w:iCs w:val="0"/>
          <w:caps w:val="0"/>
          <w:color w:val="000000"/>
          <w:spacing w:val="0"/>
          <w:sz w:val="24"/>
          <w:szCs w:val="24"/>
        </w:rPr>
        <w:t>* * * * *</w:t>
      </w:r>
    </w:p>
    <w:p w14:paraId="7072889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i w:val="0"/>
          <w:iCs w:val="0"/>
          <w:caps w:val="0"/>
          <w:color w:val="000000"/>
          <w:spacing w:val="0"/>
          <w:sz w:val="24"/>
          <w:szCs w:val="24"/>
        </w:rPr>
        <w:t>[FR Doc. 2025-20177 Filed 11-17-25; 8:45 am]</w:t>
      </w:r>
    </w:p>
    <w:p w14:paraId="5BD84D5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i w:val="0"/>
          <w:iCs w:val="0"/>
          <w:caps w:val="0"/>
          <w:color w:val="000000"/>
          <w:spacing w:val="0"/>
          <w:sz w:val="24"/>
          <w:szCs w:val="24"/>
        </w:rPr>
        <w:t>BILLING CODE 6560-50-P</w:t>
      </w:r>
    </w:p>
    <w:p w14:paraId="40531E70">
      <w:pPr>
        <w:jc w:val="left"/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0945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2025-11-20T01:41:30Z</dcterms:created>
  <dc:creator>Lenovo</dc:creator>
  <cp:lastModifiedBy>欢喜葡萄</cp:lastModifiedBy>
  <dcterms:modified xsi:type="dcterms:W3CDTF">2025-11-20T01:43:13Z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eyJoZGlkIjoiN2ZlMWVkNmE0ODNiM2U0OWY5MTNiMWY0OTk5NGU3NGUiLCJ1c2VySWQiOiIxMzg2NzY4MTY1In0=</vt:lpwstr>
  </property>
  <property fmtid="{D5CDD505-2E9C-101B-9397-08002B2CF9AE}" pid="4" name="ICV">
    <vt:lpwstr>AF6549FD3F76429BBCF299242E78559E_12</vt:lpwstr>
  </property>
</Properties>
</file>