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6E91A9"/>
    <w:p w14:paraId="13ADD6B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Sec.  180.574  Fluazinam; tolerance for residues.</w:t>
      </w:r>
    </w:p>
    <w:p w14:paraId="0D48C15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2234A9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(a) * * *</w:t>
      </w:r>
    </w:p>
    <w:p w14:paraId="2775EFA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(1) * * *</w:t>
      </w:r>
    </w:p>
    <w:p w14:paraId="5B1D003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2629690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Table 1 to Paragraph (a)(1)</w:t>
      </w:r>
    </w:p>
    <w:p w14:paraId="2AFC923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560F833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Commodity                        Parts per million</w:t>
      </w:r>
    </w:p>
    <w:p w14:paraId="78BB6B2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7E612D6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5CAF5C3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35F5564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Pear, Asian \1\.....................................  </w:t>
      </w:r>
      <w:r>
        <w:rPr>
          <w:i w:val="0"/>
          <w:iCs w:val="0"/>
          <w:caps w:val="0"/>
          <w:color w:val="000000"/>
          <w:spacing w:val="0"/>
        </w:rPr>
        <w:t>0.2</w:t>
      </w:r>
      <w:r>
        <w:rPr>
          <w:i w:val="0"/>
          <w:iCs w:val="0"/>
          <w:caps w:val="0"/>
          <w:color w:val="000000"/>
          <w:spacing w:val="0"/>
        </w:rPr>
        <w:t xml:space="preserve">              </w:t>
      </w:r>
    </w:p>
    <w:p w14:paraId="7CD5A12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612A03B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* * * * *</w:t>
      </w:r>
    </w:p>
    <w:p w14:paraId="5C26735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620E91A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\1\ There are no U.S. registrations.</w:t>
      </w:r>
    </w:p>
    <w:p w14:paraId="2912200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bookmarkStart w:id="0" w:name="_GoBack"/>
      <w:bookmarkEnd w:id="0"/>
    </w:p>
    <w:p w14:paraId="562360F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* * * * *</w:t>
      </w:r>
    </w:p>
    <w:p w14:paraId="44022BB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[FR Doc. 2025-19917 Filed 11-14-25; 8:45 am]</w:t>
      </w:r>
    </w:p>
    <w:p w14:paraId="5E36920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BILLING CODE 6560-50-P</w:t>
      </w:r>
    </w:p>
    <w:p w14:paraId="673F37A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020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2025-11-20T01:37:27Z</dcterms:created>
  <dc:creator>Lenovo</dc:creator>
  <cp:lastModifiedBy>欢喜葡萄</cp:lastModifiedBy>
  <dcterms:modified xsi:type="dcterms:W3CDTF">2025-11-20T01:38:41Z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854ECD79387A43C6AA57E33BCC5E7C55_12</vt:lpwstr>
  </property>
</Properties>
</file>