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F2340">
      <w:pPr>
        <w:jc w:val="left"/>
      </w:pPr>
      <w:r>
        <w:rPr>
          <w:rFonts w:hint="eastAsia"/>
          <w:lang w:val="en-US" w:eastAsia="zh-CN"/>
        </w:rPr>
        <w:t>如下链接：</w:t>
      </w:r>
      <w:bookmarkStart w:id="0" w:name="_GoBack"/>
      <w:bookmarkEnd w:id="0"/>
      <w:r>
        <w:rPr>
          <w:rFonts w:hint="eastAsia"/>
        </w:rPr>
        <w:t>https://inspection.canada.ca/en/animal-health/aquatic-animals/diseases/susceptible-species/consultation-proposed-amendments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45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2025-09-25T02:36:18Z</dcterms:created>
  <dc:creator>Lenovo</dc:creator>
  <cp:lastModifiedBy>欢喜葡萄</cp:lastModifiedBy>
  <dcterms:modified xsi:type="dcterms:W3CDTF">2025-09-25T02:36:47Z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96DA471C64F5468EB255DBCDE5A4896D_12</vt:lpwstr>
  </property>
</Properties>
</file>