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0B4F9922"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7B25824" w14:textId="77777777">
      <w:pPr>
        <w:pStyle w:val="Title3"/>
      </w:pPr>
      <w:r w:rsidRPr="003C63F2">
        <w:t>Addendum</w:t>
      </w:r>
    </w:p>
    <w:p w:rsidR="004A19AF" w:rsidRPr="003C63F2" w:rsidP="003C63F2" w14:paraId="5FEC05B0" w14:textId="77777777">
      <w:r w:rsidRPr="00934B4C">
        <w:t xml:space="preserve">The following communication, received on 27 June 2025, is being circulated at the request of the Delegation of </w:t>
      </w:r>
      <w:r w:rsidRPr="00934B4C">
        <w:rPr>
          <w:u w:val="single"/>
        </w:rPr>
        <w:t>Viet Nam</w:t>
      </w:r>
      <w:r w:rsidRPr="00934B4C">
        <w:t>.</w:t>
      </w:r>
    </w:p>
    <w:p w:rsidR="004A19AF" w:rsidRPr="003C63F2" w:rsidP="003C63F2" w14:paraId="7CA31C02" w14:textId="77777777"/>
    <w:p w:rsidR="004A19AF" w:rsidRPr="003C63F2" w:rsidP="003C63F2" w14:paraId="18766839" w14:textId="77777777">
      <w:pPr>
        <w:jc w:val="center"/>
        <w:rPr>
          <w:b/>
        </w:rPr>
      </w:pPr>
      <w:r w:rsidRPr="003C63F2">
        <w:rPr>
          <w:b/>
        </w:rPr>
        <w:t>_______________</w:t>
      </w:r>
    </w:p>
    <w:p w:rsidR="004A19AF" w:rsidRPr="003C63F2" w:rsidP="003C63F2" w14:paraId="118910FA" w14:textId="77777777"/>
    <w:p w:rsidR="004A19AF" w:rsidRPr="003C63F2" w:rsidP="003C63F2" w14:paraId="525CF81F" w14:textId="77777777"/>
    <w:tbl>
      <w:tblPr>
        <w:tblW w:w="0" w:type="auto"/>
        <w:tblLayout w:type="fixed"/>
        <w:tblCellMar>
          <w:left w:w="0" w:type="dxa"/>
          <w:right w:w="115" w:type="dxa"/>
        </w:tblCellMar>
        <w:tblLook w:val="01E0"/>
      </w:tblPr>
      <w:tblGrid>
        <w:gridCol w:w="9242"/>
      </w:tblGrid>
      <w:tr w14:paraId="62592FB7" w14:textId="77777777" w:rsidTr="00C9391C">
        <w:tblPrEx>
          <w:tblW w:w="0" w:type="auto"/>
          <w:tblLayout w:type="fixed"/>
          <w:tblLook w:val="01E0"/>
        </w:tblPrEx>
        <w:tc>
          <w:tcPr>
            <w:tcW w:w="9242" w:type="dxa"/>
            <w:shd w:val="clear" w:color="auto" w:fill="auto"/>
          </w:tcPr>
          <w:p w:rsidR="004A19AF" w:rsidRPr="003C63F2" w:rsidP="003C63F2" w14:paraId="53A7AB08" w14:textId="77777777">
            <w:pPr>
              <w:spacing w:after="240"/>
              <w:rPr>
                <w:u w:val="single"/>
              </w:rPr>
            </w:pPr>
            <w:r w:rsidRPr="003C63F2">
              <w:rPr>
                <w:u w:val="single"/>
              </w:rPr>
              <w:t>Draft Decree amending Decree No 15/2018/NĐ-CP dated 2 February 2018, of Government</w:t>
            </w:r>
          </w:p>
        </w:tc>
      </w:tr>
      <w:tr w14:paraId="01B1E645" w14:textId="77777777" w:rsidTr="00C9391C">
        <w:tblPrEx>
          <w:tblW w:w="0" w:type="auto"/>
          <w:tblLayout w:type="fixed"/>
          <w:tblLook w:val="01E0"/>
        </w:tblPrEx>
        <w:tc>
          <w:tcPr>
            <w:tcW w:w="9242" w:type="dxa"/>
            <w:shd w:val="clear" w:color="auto" w:fill="auto"/>
          </w:tcPr>
          <w:p w:rsidR="004A19AF" w:rsidRPr="003C63F2" w:rsidP="003C63F2" w14:paraId="12886935" w14:textId="6BC2F263">
            <w:pPr>
              <w:spacing w:after="240"/>
              <w:rPr>
                <w:u w:val="single"/>
              </w:rPr>
            </w:pPr>
            <w:r>
              <w:t xml:space="preserve">Viet Nam </w:t>
            </w:r>
            <w:r w:rsidR="002B2E4B">
              <w:t>notified to update the new version of the Draft. The updated contents focus on:</w:t>
            </w:r>
          </w:p>
          <w:p w:rsidR="002B2E4B" w:rsidP="0047319F" w14:paraId="1638D50C" w14:textId="79CF227B">
            <w:pPr>
              <w:pStyle w:val="ListParagraph"/>
              <w:numPr>
                <w:ilvl w:val="0"/>
                <w:numId w:val="17"/>
              </w:numPr>
              <w:spacing w:before="240" w:after="120"/>
              <w:ind w:left="357" w:hanging="357"/>
              <w:contextualSpacing w:val="0"/>
            </w:pPr>
            <w:r>
              <w:t>The contents related to Administrative Procedure Reform as requirement of the Government:</w:t>
            </w:r>
          </w:p>
          <w:p w:rsidR="002B2E4B" w:rsidP="003836E7" w14:paraId="1D51E914" w14:textId="6126C57B">
            <w:pPr>
              <w:pStyle w:val="ListParagraph"/>
              <w:numPr>
                <w:ilvl w:val="0"/>
                <w:numId w:val="18"/>
              </w:numPr>
              <w:spacing w:before="240" w:after="240"/>
            </w:pPr>
            <w:r>
              <w:t>Remove certain cases from state inspection requirements for imported food safety (Products already granted a Certificate of Product Declaration Registration; imported products and ingredients used solely for internal production</w:t>
            </w:r>
            <w:r>
              <w:t>)</w:t>
            </w:r>
            <w:r w:rsidR="000B322B">
              <w:t>;</w:t>
            </w:r>
          </w:p>
          <w:p w:rsidR="002B2E4B" w:rsidP="003836E7" w14:paraId="6A677530" w14:textId="79A3D1A3">
            <w:pPr>
              <w:pStyle w:val="ListParagraph"/>
              <w:numPr>
                <w:ilvl w:val="0"/>
                <w:numId w:val="18"/>
              </w:numPr>
              <w:spacing w:before="240" w:after="240"/>
            </w:pPr>
            <w:r>
              <w:t>Reduce and simplify certain administrative procedures and requirements for designating food testing laboratories:</w:t>
            </w:r>
          </w:p>
          <w:p w:rsidR="002B2E4B" w:rsidP="00DD254A" w14:paraId="1E0792DF" w14:textId="7CF2D122">
            <w:pPr>
              <w:pStyle w:val="ListParagraph"/>
              <w:numPr>
                <w:ilvl w:val="0"/>
                <w:numId w:val="25"/>
              </w:numPr>
              <w:spacing w:before="240" w:after="240"/>
              <w:ind w:left="1078"/>
            </w:pPr>
            <w:r>
              <w:t xml:space="preserve">Reduce/simplify the requirement to submit a business registration certificate aligned with the product type in dossiers for certifying food safety-eligible </w:t>
            </w:r>
            <w:r>
              <w:t>establishments</w:t>
            </w:r>
            <w:r w:rsidR="000B322B">
              <w:t>;</w:t>
            </w:r>
          </w:p>
          <w:p w:rsidR="002B2E4B" w:rsidP="00DD254A" w14:paraId="239A4616" w14:textId="6B5AEB3C">
            <w:pPr>
              <w:pStyle w:val="ListParagraph"/>
              <w:numPr>
                <w:ilvl w:val="0"/>
                <w:numId w:val="25"/>
              </w:numPr>
              <w:spacing w:before="240" w:after="240"/>
              <w:ind w:left="1078"/>
            </w:pPr>
            <w:r>
              <w:t xml:space="preserve">Abolish one procedure regarding exemption from regular monitoring of testing </w:t>
            </w:r>
            <w:r>
              <w:t>facilities</w:t>
            </w:r>
            <w:r w:rsidR="000B322B">
              <w:t>;</w:t>
            </w:r>
          </w:p>
          <w:p w:rsidR="002B2E4B" w:rsidP="00DD254A" w14:paraId="707F81FF" w14:textId="711063D1">
            <w:pPr>
              <w:pStyle w:val="ListParagraph"/>
              <w:numPr>
                <w:ilvl w:val="0"/>
                <w:numId w:val="25"/>
              </w:numPr>
              <w:spacing w:before="240" w:after="240"/>
              <w:ind w:left="1078"/>
            </w:pPr>
            <w:r>
              <w:t xml:space="preserve">Cut down and simplify 4 of 9 documents required in the dossier for testing facility designation serving state management: 1. Establishment decision or business registration certificate; 2. List and profile of main equipment and infrastructure (aligned with the capacity report); 3. List and profile of testing personnel with certified copies of relevant qualifications; 4. Testing results for the registered field in the last 12 </w:t>
            </w:r>
            <w:r>
              <w:t>months</w:t>
            </w:r>
            <w:r w:rsidR="000B322B">
              <w:t>;</w:t>
            </w:r>
          </w:p>
          <w:p w:rsidR="002B2E4B" w:rsidP="0047319F" w14:paraId="66AB02D4" w14:textId="47EC177A">
            <w:pPr>
              <w:pStyle w:val="ListParagraph"/>
              <w:numPr>
                <w:ilvl w:val="0"/>
                <w:numId w:val="18"/>
              </w:numPr>
              <w:spacing w:before="240" w:after="240"/>
              <w:ind w:left="714" w:hanging="357"/>
              <w:contextualSpacing w:val="0"/>
            </w:pPr>
            <w:r>
              <w:t>Ministries (Health, Agriculture &amp; Environment, Industry &amp; Trade, and Finance) and Provincial People's Committees are responsible for developing online public service systems to process administrative procedures and manage food safety consistently from central to local levels, ensuring data sharing with the National Public Service Portal.</w:t>
            </w:r>
          </w:p>
          <w:p w:rsidR="002B2E4B" w:rsidP="0047319F" w14:paraId="49986E22" w14:textId="0694CC59">
            <w:pPr>
              <w:pStyle w:val="ListParagraph"/>
              <w:numPr>
                <w:ilvl w:val="0"/>
                <w:numId w:val="17"/>
              </w:numPr>
              <w:spacing w:before="240"/>
              <w:ind w:left="357" w:hanging="357"/>
            </w:pPr>
            <w:r>
              <w:t>The contents related to other amendments and supplements:</w:t>
            </w:r>
          </w:p>
          <w:p w:rsidR="002B2E4B" w:rsidP="0047319F" w14:paraId="77C5F680" w14:textId="77777777">
            <w:pPr>
              <w:spacing w:before="120"/>
              <w:ind w:left="425"/>
            </w:pPr>
            <w:r>
              <w:t>Supplementing regulations to enhance food safety management and increase accountability among ministries, agencies, organizations, and individuals in ensuring food safety and performing administrative procedures:</w:t>
            </w:r>
          </w:p>
          <w:p w:rsidR="002B2E4B" w:rsidP="0047319F" w14:paraId="008E78C7" w14:textId="04CE14BA">
            <w:pPr>
              <w:pStyle w:val="ListParagraph"/>
              <w:numPr>
                <w:ilvl w:val="0"/>
                <w:numId w:val="21"/>
              </w:numPr>
              <w:spacing w:after="240"/>
              <w:ind w:left="784" w:hanging="357"/>
            </w:pPr>
            <w:r>
              <w:t xml:space="preserve">Strengthen management of self-declared </w:t>
            </w:r>
            <w:r>
              <w:t>products</w:t>
            </w:r>
            <w:r w:rsidR="00D51A84">
              <w:t>;</w:t>
            </w:r>
          </w:p>
          <w:p w:rsidR="002B2E4B" w:rsidP="0047319F" w14:paraId="74BC0989" w14:textId="52CB7494">
            <w:pPr>
              <w:pStyle w:val="ListParagraph"/>
              <w:numPr>
                <w:ilvl w:val="0"/>
                <w:numId w:val="21"/>
              </w:numPr>
              <w:spacing w:before="240" w:after="240"/>
              <w:ind w:left="784" w:hanging="357"/>
            </w:pPr>
            <w:r>
              <w:t xml:space="preserve">Enhance oversight of product registration </w:t>
            </w:r>
            <w:r>
              <w:t>declarations</w:t>
            </w:r>
            <w:r w:rsidR="00D51A84">
              <w:t>;</w:t>
            </w:r>
          </w:p>
          <w:p w:rsidR="002B2E4B" w:rsidP="0047319F" w14:paraId="6CC6C328" w14:textId="6B8BF383">
            <w:pPr>
              <w:pStyle w:val="ListParagraph"/>
              <w:numPr>
                <w:ilvl w:val="0"/>
                <w:numId w:val="21"/>
              </w:numPr>
              <w:spacing w:before="240" w:after="240"/>
              <w:ind w:left="784" w:hanging="357"/>
            </w:pPr>
            <w:r>
              <w:t xml:space="preserve">Improve standards for facilities producing medical nutrition foods, foods for special dietary use, nutritional products for children under 36 months, and food </w:t>
            </w:r>
            <w:r>
              <w:t>supplements</w:t>
            </w:r>
            <w:r w:rsidR="00D51A84">
              <w:t>;</w:t>
            </w:r>
          </w:p>
          <w:p w:rsidR="002B2E4B" w:rsidP="0047319F" w14:paraId="2039BA9D" w14:textId="28C43170">
            <w:pPr>
              <w:pStyle w:val="ListParagraph"/>
              <w:numPr>
                <w:ilvl w:val="0"/>
                <w:numId w:val="21"/>
              </w:numPr>
              <w:spacing w:before="240" w:after="240"/>
              <w:ind w:left="784" w:hanging="357"/>
            </w:pPr>
            <w:r>
              <w:t xml:space="preserve">Supplementing post-marketing surveillance regulations based on US </w:t>
            </w:r>
            <w:r>
              <w:t>standards</w:t>
            </w:r>
            <w:r w:rsidR="00D51A84">
              <w:t>;</w:t>
            </w:r>
          </w:p>
          <w:p w:rsidR="002B2E4B" w:rsidP="0047319F" w14:paraId="61B8CDDC" w14:textId="6276A870">
            <w:pPr>
              <w:pStyle w:val="ListParagraph"/>
              <w:numPr>
                <w:ilvl w:val="0"/>
                <w:numId w:val="21"/>
              </w:numPr>
              <w:spacing w:before="240" w:after="240"/>
              <w:ind w:left="784" w:hanging="357"/>
            </w:pPr>
            <w:r>
              <w:t>Enforce stricter food safety law compliance by:</w:t>
            </w:r>
          </w:p>
          <w:p w:rsidR="002B2E4B" w:rsidP="001C453D" w14:paraId="09BE4CF0" w14:textId="3080E657">
            <w:pPr>
              <w:pStyle w:val="ListParagraph"/>
              <w:numPr>
                <w:ilvl w:val="1"/>
                <w:numId w:val="21"/>
              </w:numPr>
              <w:spacing w:before="240" w:after="240"/>
            </w:pPr>
            <w:r>
              <w:t xml:space="preserve">Revoking administrative procedure </w:t>
            </w:r>
            <w:r>
              <w:t>outcomes</w:t>
            </w:r>
            <w:r w:rsidR="00D51A84">
              <w:t>;</w:t>
            </w:r>
          </w:p>
          <w:p w:rsidR="002B2E4B" w:rsidP="001C453D" w14:paraId="649A48C2" w14:textId="5C115439">
            <w:pPr>
              <w:pStyle w:val="ListParagraph"/>
              <w:numPr>
                <w:ilvl w:val="1"/>
                <w:numId w:val="21"/>
              </w:numPr>
              <w:spacing w:before="240" w:after="240"/>
            </w:pPr>
            <w:r>
              <w:t xml:space="preserve">Suspending receipt and processing of product declaration dossiers in case of </w:t>
            </w:r>
            <w:r>
              <w:t>violations</w:t>
            </w:r>
            <w:r w:rsidR="00D51A84">
              <w:t>;</w:t>
            </w:r>
          </w:p>
          <w:p w:rsidR="002B2E4B" w:rsidP="0047319F" w14:paraId="0DE635D0" w14:textId="49427289">
            <w:pPr>
              <w:pStyle w:val="ListParagraph"/>
              <w:numPr>
                <w:ilvl w:val="0"/>
                <w:numId w:val="21"/>
              </w:numPr>
              <w:spacing w:before="240" w:after="240"/>
              <w:ind w:left="784" w:hanging="357"/>
            </w:pPr>
            <w:r>
              <w:t xml:space="preserve">Introduce re-registration requirements for product declarations issued before the effective date of the </w:t>
            </w:r>
            <w:r>
              <w:t>Decree</w:t>
            </w:r>
            <w:r w:rsidR="00D51A84">
              <w:t>;</w:t>
            </w:r>
          </w:p>
          <w:p w:rsidR="002B2E4B" w:rsidP="0047319F" w14:paraId="53AB1F4A" w14:textId="3629E9A1">
            <w:pPr>
              <w:pStyle w:val="ListParagraph"/>
              <w:numPr>
                <w:ilvl w:val="0"/>
                <w:numId w:val="21"/>
              </w:numPr>
              <w:spacing w:before="240" w:after="240"/>
              <w:ind w:left="784" w:hanging="357"/>
            </w:pPr>
            <w:r>
              <w:t>Regulations to strengthen advertising management, including additional regulations on strengthening the responsibilities of parties participating in advertising</w:t>
            </w:r>
            <w:r w:rsidR="00D51A84">
              <w:t>;</w:t>
            </w:r>
          </w:p>
          <w:p w:rsidR="002B2E4B" w:rsidP="0047319F" w14:paraId="66DC3299" w14:textId="3FA80E64">
            <w:pPr>
              <w:pStyle w:val="ListParagraph"/>
              <w:numPr>
                <w:ilvl w:val="0"/>
                <w:numId w:val="21"/>
              </w:numPr>
              <w:spacing w:before="240" w:after="240"/>
              <w:ind w:left="784" w:hanging="357"/>
            </w:pPr>
            <w:r>
              <w:t xml:space="preserve">Supplementing regulations on transferring domestic consumption or changing the purpose of use for food </w:t>
            </w:r>
            <w:r>
              <w:t>products</w:t>
            </w:r>
            <w:r w:rsidR="00D51A84">
              <w:t>;</w:t>
            </w:r>
          </w:p>
          <w:p w:rsidR="002B2E4B" w:rsidP="0047319F" w14:paraId="288DF3D2" w14:textId="32DCA7D6">
            <w:pPr>
              <w:pStyle w:val="ListParagraph"/>
              <w:numPr>
                <w:ilvl w:val="0"/>
                <w:numId w:val="21"/>
              </w:numPr>
              <w:spacing w:before="240" w:after="120"/>
              <w:ind w:left="782" w:hanging="357"/>
            </w:pPr>
            <w:r>
              <w:t xml:space="preserve">Specify specific responsibilities of </w:t>
            </w:r>
            <w:r>
              <w:t>a number of</w:t>
            </w:r>
            <w:r>
              <w:t xml:space="preserve"> relevant ministries and the Provincial People's Committee in food safety management to proactively manage and prevent businesses from abusing the production of fake products and falsifying test certificates; trading and advertising on e-commerce platforms and social platforms; controlling prices of functional foods and milk for children under 6 years old according to the Law on Prices.</w:t>
            </w:r>
          </w:p>
          <w:p w:rsidR="002B2E4B" w:rsidP="0047319F" w14:paraId="68CF89C4" w14:textId="77777777">
            <w:pPr>
              <w:spacing w:before="120"/>
              <w:ind w:left="425"/>
            </w:pPr>
            <w:r>
              <w:t>The emergency measures are based on the following information:</w:t>
            </w:r>
          </w:p>
          <w:p w:rsidR="002B2E4B" w:rsidP="0047319F" w14:paraId="7CE5132B" w14:textId="2DD737F8">
            <w:pPr>
              <w:pStyle w:val="ListParagraph"/>
              <w:numPr>
                <w:ilvl w:val="0"/>
                <w:numId w:val="23"/>
              </w:numPr>
              <w:ind w:left="756" w:hanging="357"/>
            </w:pPr>
            <w:r>
              <w:t>Telegram No. 40/CD-</w:t>
            </w:r>
            <w:r>
              <w:t>TTg</w:t>
            </w:r>
            <w:r>
              <w:t xml:space="preserve"> dated </w:t>
            </w:r>
            <w:r w:rsidR="00DD254A">
              <w:t xml:space="preserve">17 </w:t>
            </w:r>
            <w:r>
              <w:t xml:space="preserve">April 2025 of the Prime Minister: On handling the case of manufacturing and distributing fake </w:t>
            </w:r>
            <w:r>
              <w:t>milk</w:t>
            </w:r>
            <w:r w:rsidR="00831C50">
              <w:t>;</w:t>
            </w:r>
          </w:p>
          <w:p w:rsidR="002B2E4B" w:rsidP="0047319F" w14:paraId="7B1D5932" w14:textId="348AE7EE">
            <w:pPr>
              <w:pStyle w:val="ListParagraph"/>
              <w:numPr>
                <w:ilvl w:val="0"/>
                <w:numId w:val="23"/>
              </w:numPr>
              <w:ind w:left="756" w:hanging="357"/>
            </w:pPr>
            <w:r>
              <w:t>Telegram No. 41/CD-</w:t>
            </w:r>
            <w:r>
              <w:t>TTg</w:t>
            </w:r>
            <w:r>
              <w:t xml:space="preserve"> dated </w:t>
            </w:r>
            <w:r w:rsidR="00DD254A">
              <w:t xml:space="preserve">17 </w:t>
            </w:r>
            <w:r>
              <w:t xml:space="preserve">April 2025 of the Prime Minister: On handling the case of manufacturing and trading in counterfeit medicines and health protection </w:t>
            </w:r>
            <w:r>
              <w:t>foods</w:t>
            </w:r>
            <w:r w:rsidR="00831C50">
              <w:t>;</w:t>
            </w:r>
          </w:p>
          <w:p w:rsidR="002B2E4B" w:rsidP="0047319F" w14:paraId="2FF3C7AE" w14:textId="4FF07033">
            <w:pPr>
              <w:pStyle w:val="ListParagraph"/>
              <w:numPr>
                <w:ilvl w:val="0"/>
                <w:numId w:val="23"/>
              </w:numPr>
              <w:ind w:left="756" w:hanging="357"/>
            </w:pPr>
            <w:r>
              <w:t>Telegram No. 55/CD-</w:t>
            </w:r>
            <w:r>
              <w:t>TTg</w:t>
            </w:r>
            <w:r>
              <w:t xml:space="preserve"> dated </w:t>
            </w:r>
            <w:r w:rsidR="00DD254A">
              <w:t xml:space="preserve">2 </w:t>
            </w:r>
            <w:r>
              <w:t xml:space="preserve">May 2025 of the Prime Minister on strengthening coordination and strictly handling organizations and individuals involved in manufacturing and trading in counterfeit medicines, fake milk and fake health protection </w:t>
            </w:r>
            <w:r>
              <w:t>foods</w:t>
            </w:r>
            <w:r w:rsidR="00831C50">
              <w:t>;</w:t>
            </w:r>
          </w:p>
          <w:p w:rsidR="002B2E4B" w:rsidP="0047319F" w14:paraId="36402312" w14:textId="5287C005">
            <w:pPr>
              <w:pStyle w:val="ListParagraph"/>
              <w:numPr>
                <w:ilvl w:val="0"/>
                <w:numId w:val="23"/>
              </w:numPr>
              <w:ind w:left="756" w:hanging="357"/>
            </w:pPr>
            <w:r>
              <w:t>Telegram No. 65/CD-</w:t>
            </w:r>
            <w:r>
              <w:t>TTg</w:t>
            </w:r>
            <w:r>
              <w:t xml:space="preserve"> dated </w:t>
            </w:r>
            <w:r w:rsidR="00DD254A">
              <w:t xml:space="preserve">15 </w:t>
            </w:r>
            <w:r>
              <w:t xml:space="preserve">May 2025 of the Prime Minister on launching a peak period to fight against and repel smuggling, trade fraud, counterfeit goods and infringement of intellectual property </w:t>
            </w:r>
            <w:r>
              <w:t>rights</w:t>
            </w:r>
            <w:r w:rsidR="00831C50">
              <w:t>;</w:t>
            </w:r>
          </w:p>
          <w:p w:rsidR="002B2E4B" w:rsidP="0047319F" w14:paraId="558E409B" w14:textId="5E24B222">
            <w:pPr>
              <w:pStyle w:val="ListParagraph"/>
              <w:numPr>
                <w:ilvl w:val="0"/>
                <w:numId w:val="23"/>
              </w:numPr>
              <w:ind w:left="756" w:hanging="357"/>
            </w:pPr>
            <w:r>
              <w:t>Telegram No. 72/CD-</w:t>
            </w:r>
            <w:r>
              <w:t>TTg</w:t>
            </w:r>
            <w:r>
              <w:t xml:space="preserve"> dated </w:t>
            </w:r>
            <w:r w:rsidR="00DD254A">
              <w:t xml:space="preserve">24 </w:t>
            </w:r>
            <w:r>
              <w:t>May 2025 of the Prime Minister on continuing to promote the peak of the fight to prevent and repel smuggling, trade fraud, counterfeit goods, and infringement of intellectual property rights</w:t>
            </w:r>
            <w:r w:rsidR="00DD254A">
              <w:t>.</w:t>
            </w:r>
          </w:p>
          <w:p w:rsidR="002B2E4B" w:rsidP="00DD254A" w14:paraId="4D5156B2" w14:textId="2EFE03E4">
            <w:pPr>
              <w:spacing w:before="240"/>
            </w:pPr>
            <w:r>
              <w:t>Relevant documents</w:t>
            </w:r>
            <w:r w:rsidR="00DD254A">
              <w:t>:</w:t>
            </w:r>
          </w:p>
          <w:p w:rsidR="002B2E4B" w:rsidP="00DD254A" w14:paraId="4477C314" w14:textId="6685406D">
            <w:pPr>
              <w:pStyle w:val="ListParagraph"/>
              <w:numPr>
                <w:ilvl w:val="0"/>
                <w:numId w:val="21"/>
              </w:numPr>
              <w:spacing w:after="240"/>
              <w:ind w:left="357" w:hanging="357"/>
            </w:pPr>
            <w:r>
              <w:t>Viet Nam's Law of Food Safety 55/2010/QH12</w:t>
            </w:r>
          </w:p>
          <w:p w:rsidR="002B2E4B" w:rsidP="00DD254A" w14:paraId="4183BCFE" w14:textId="201A6B17">
            <w:pPr>
              <w:pStyle w:val="ListParagraph"/>
              <w:numPr>
                <w:ilvl w:val="0"/>
                <w:numId w:val="21"/>
              </w:numPr>
              <w:spacing w:before="240" w:after="240"/>
              <w:ind w:left="357" w:hanging="357"/>
            </w:pPr>
            <w:r>
              <w:t>Decree 15/2018/NĐ-CP dated 2 February 2018</w:t>
            </w:r>
          </w:p>
          <w:p w:rsidR="002B2E4B" w:rsidP="003C63F2" w14:paraId="75F6373C" w14:textId="77777777">
            <w:pPr>
              <w:spacing w:before="240" w:after="240"/>
            </w:pPr>
            <w:hyperlink r:id="rId5" w:tgtFrame="_blank" w:history="1">
              <w:r>
                <w:rPr>
                  <w:color w:val="0000FF"/>
                  <w:u w:val="single"/>
                </w:rPr>
                <w:t>https://members.wto.org/crnattachments/2025/SPS/VNM/25_04211_00_e.pdf</w:t>
              </w:r>
            </w:hyperlink>
          </w:p>
        </w:tc>
      </w:tr>
      <w:tr w14:paraId="25A58515" w14:textId="77777777" w:rsidTr="00C9391C">
        <w:tblPrEx>
          <w:tblW w:w="0" w:type="auto"/>
          <w:tblLayout w:type="fixed"/>
          <w:tblLook w:val="01E0"/>
        </w:tblPrEx>
        <w:tc>
          <w:tcPr>
            <w:tcW w:w="9242" w:type="dxa"/>
            <w:shd w:val="clear" w:color="auto" w:fill="auto"/>
          </w:tcPr>
          <w:p w:rsidR="004A19AF" w:rsidRPr="003C63F2" w:rsidP="003C63F2" w14:paraId="20DBA715" w14:textId="77777777">
            <w:pPr>
              <w:spacing w:after="240"/>
              <w:rPr>
                <w:b/>
              </w:rPr>
            </w:pPr>
            <w:r w:rsidRPr="003C63F2">
              <w:rPr>
                <w:b/>
              </w:rPr>
              <w:t>This addendum concerns a:</w:t>
            </w:r>
          </w:p>
        </w:tc>
      </w:tr>
      <w:tr w14:paraId="4B7C0DF3" w14:textId="77777777" w:rsidTr="00C9391C">
        <w:tblPrEx>
          <w:tblW w:w="0" w:type="auto"/>
          <w:tblLayout w:type="fixed"/>
          <w:tblLook w:val="01E0"/>
        </w:tblPrEx>
        <w:tc>
          <w:tcPr>
            <w:tcW w:w="9242" w:type="dxa"/>
            <w:shd w:val="clear" w:color="auto" w:fill="auto"/>
          </w:tcPr>
          <w:p w:rsidR="004A19AF" w:rsidRPr="003C63F2" w:rsidP="003C63F2" w14:paraId="59EF46CD" w14:textId="77777777">
            <w:pPr>
              <w:ind w:left="1440" w:hanging="873"/>
            </w:pPr>
            <w:r w:rsidRPr="003C63F2">
              <w:t>[ ]</w:t>
            </w:r>
            <w:r w:rsidRPr="003C63F2">
              <w:tab/>
              <w:t>Modification of final date for comments</w:t>
            </w:r>
          </w:p>
        </w:tc>
      </w:tr>
      <w:tr w14:paraId="582B23C9" w14:textId="77777777" w:rsidTr="00C9391C">
        <w:tblPrEx>
          <w:tblW w:w="0" w:type="auto"/>
          <w:tblLayout w:type="fixed"/>
          <w:tblLook w:val="01E0"/>
        </w:tblPrEx>
        <w:tc>
          <w:tcPr>
            <w:tcW w:w="9242" w:type="dxa"/>
            <w:shd w:val="clear" w:color="auto" w:fill="auto"/>
          </w:tcPr>
          <w:p w:rsidR="004A19AF" w:rsidRPr="003C63F2" w:rsidP="003C63F2" w14:paraId="712FF732" w14:textId="185ADDB1">
            <w:pPr>
              <w:ind w:left="1440" w:hanging="873"/>
            </w:pPr>
            <w:r w:rsidRPr="003C63F2">
              <w:t>[</w:t>
            </w:r>
            <w:r w:rsidRPr="003C63F2" w:rsidR="00DE1A83">
              <w:rPr>
                <w:b/>
                <w:bCs/>
              </w:rPr>
              <w:t>X</w:t>
            </w:r>
            <w:r w:rsidRPr="003C63F2">
              <w:t>]</w:t>
            </w:r>
            <w:r w:rsidRPr="003C63F2">
              <w:tab/>
              <w:t>Modification of content and/or sco</w:t>
            </w:r>
            <w:r w:rsidRPr="003C63F2" w:rsidR="003F54AC">
              <w:t xml:space="preserve">pe of previously notified </w:t>
            </w:r>
            <w:r w:rsidRPr="003C63F2">
              <w:t>regulation</w:t>
            </w:r>
          </w:p>
        </w:tc>
      </w:tr>
      <w:tr w14:paraId="0D0CBD0B" w14:textId="77777777" w:rsidTr="00C9391C">
        <w:tblPrEx>
          <w:tblW w:w="0" w:type="auto"/>
          <w:tblLayout w:type="fixed"/>
          <w:tblLook w:val="01E0"/>
        </w:tblPrEx>
        <w:tc>
          <w:tcPr>
            <w:tcW w:w="9242" w:type="dxa"/>
            <w:shd w:val="clear" w:color="auto" w:fill="auto"/>
          </w:tcPr>
          <w:p w:rsidR="004A19AF" w:rsidRPr="003C63F2" w:rsidP="003C63F2" w14:paraId="0A08C225"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38CCFC5F" w14:textId="77777777" w:rsidTr="00C9391C">
        <w:tblPrEx>
          <w:tblW w:w="0" w:type="auto"/>
          <w:tblLayout w:type="fixed"/>
          <w:tblLook w:val="01E0"/>
        </w:tblPrEx>
        <w:tc>
          <w:tcPr>
            <w:tcW w:w="9242" w:type="dxa"/>
            <w:shd w:val="clear" w:color="auto" w:fill="auto"/>
          </w:tcPr>
          <w:p w:rsidR="004A19AF" w:rsidRPr="003C63F2" w:rsidP="003C63F2" w14:paraId="3CBCF9EE" w14:textId="77777777">
            <w:pPr>
              <w:ind w:left="1440" w:hanging="873"/>
            </w:pPr>
            <w:r w:rsidRPr="003C63F2">
              <w:t>[ ]</w:t>
            </w:r>
            <w:r w:rsidRPr="003C63F2">
              <w:tab/>
              <w:t>Change in period of application of measure</w:t>
            </w:r>
          </w:p>
        </w:tc>
      </w:tr>
      <w:tr w14:paraId="6D8C18D8" w14:textId="77777777" w:rsidTr="00C9391C">
        <w:tblPrEx>
          <w:tblW w:w="0" w:type="auto"/>
          <w:tblLayout w:type="fixed"/>
          <w:tblLook w:val="01E0"/>
        </w:tblPrEx>
        <w:tc>
          <w:tcPr>
            <w:tcW w:w="9242" w:type="dxa"/>
            <w:shd w:val="clear" w:color="auto" w:fill="auto"/>
          </w:tcPr>
          <w:p w:rsidR="004A19AF" w:rsidRPr="003C63F2" w:rsidP="003C63F2" w14:paraId="2AFAAB58" w14:textId="65A83833">
            <w:pPr>
              <w:spacing w:after="240"/>
              <w:ind w:left="1440" w:hanging="873"/>
            </w:pPr>
            <w:r w:rsidRPr="003C63F2">
              <w:t>[</w:t>
            </w:r>
            <w:r w:rsidR="00DE1A83">
              <w:rPr>
                <w:b/>
                <w:bCs/>
              </w:rPr>
              <w:t xml:space="preserve"> </w:t>
            </w:r>
            <w:r w:rsidRPr="003C63F2">
              <w:t>]</w:t>
            </w:r>
            <w:r w:rsidRPr="003C63F2">
              <w:tab/>
              <w:t>Other:</w:t>
            </w:r>
          </w:p>
        </w:tc>
      </w:tr>
      <w:tr w14:paraId="0FDC4FC5" w14:textId="77777777" w:rsidTr="00C9391C">
        <w:tblPrEx>
          <w:tblW w:w="0" w:type="auto"/>
          <w:tblLayout w:type="fixed"/>
          <w:tblLook w:val="01E0"/>
        </w:tblPrEx>
        <w:tc>
          <w:tcPr>
            <w:tcW w:w="9242" w:type="dxa"/>
            <w:shd w:val="clear" w:color="auto" w:fill="auto"/>
          </w:tcPr>
          <w:p w:rsidR="004A19AF" w:rsidRPr="003C63F2" w:rsidP="003C63F2" w14:paraId="32A21A6B" w14:textId="77777777">
            <w:pPr>
              <w:spacing w:after="240"/>
              <w:rPr>
                <w:b/>
              </w:rPr>
            </w:pPr>
            <w:r w:rsidRPr="003C63F2">
              <w:rPr>
                <w:b/>
              </w:rPr>
              <w:t xml:space="preserve">Agency or authority designated to handle comments: </w:t>
            </w:r>
            <w:r w:rsidRPr="003C63F2">
              <w:rPr>
                <w:b/>
              </w:rPr>
              <w:t>[ ]</w:t>
            </w:r>
            <w:r w:rsidRPr="003C63F2">
              <w:rPr>
                <w:b/>
              </w:rPr>
              <w:t xml:space="preserve"> National Notification Authority, [X] National Enquiry Point. Address, fax number and e-mail address (if available) of other body:</w:t>
            </w:r>
          </w:p>
        </w:tc>
      </w:tr>
      <w:tr w14:paraId="508A2948" w14:textId="77777777" w:rsidTr="00C9391C">
        <w:tblPrEx>
          <w:tblW w:w="0" w:type="auto"/>
          <w:tblLayout w:type="fixed"/>
          <w:tblLook w:val="01E0"/>
        </w:tblPrEx>
        <w:tc>
          <w:tcPr>
            <w:tcW w:w="9242" w:type="dxa"/>
            <w:shd w:val="clear" w:color="auto" w:fill="auto"/>
          </w:tcPr>
          <w:p w:rsidR="004A19AF" w:rsidRPr="003C63F2" w:rsidP="003C63F2" w14:paraId="11ECE454" w14:textId="77777777">
            <w:r w:rsidRPr="003C63F2">
              <w:t>Viet Nam Food Administration</w:t>
            </w:r>
          </w:p>
          <w:p w:rsidR="004A19AF" w:rsidRPr="003C63F2" w:rsidP="003C63F2" w14:paraId="480020FD" w14:textId="77777777">
            <w:r w:rsidRPr="003C63F2">
              <w:t>Ministry of Health of Viet Nam</w:t>
            </w:r>
          </w:p>
          <w:p w:rsidR="004A19AF" w:rsidRPr="003C63F2" w:rsidP="003C63F2" w14:paraId="47FE65C6" w14:textId="77777777">
            <w:r w:rsidRPr="003C63F2">
              <w:t>Lane 135 Nui Truc Street, Ba Dinh Dist, Ha Noi, Viet Nam</w:t>
            </w:r>
          </w:p>
          <w:p w:rsidR="004A19AF" w:rsidRPr="003C63F2" w:rsidP="00DE1A83" w14:paraId="05932AEF" w14:textId="77777777">
            <w:pPr>
              <w:spacing w:after="120"/>
            </w:pPr>
            <w:r w:rsidRPr="003C63F2">
              <w:t xml:space="preserve">E-mail: </w:t>
            </w:r>
            <w:hyperlink r:id="rId6" w:history="1">
              <w:r w:rsidRPr="003C63F2">
                <w:rPr>
                  <w:color w:val="0000FF"/>
                  <w:u w:val="single"/>
                </w:rPr>
                <w:t>phapchehoinhap@gmail.com</w:t>
              </w:r>
            </w:hyperlink>
          </w:p>
          <w:p w:rsidR="004A19AF" w:rsidRPr="003C63F2" w:rsidP="003C63F2" w14:paraId="0C5FA3D4" w14:textId="77777777">
            <w:r w:rsidRPr="003C63F2">
              <w:t>Viet Nam SPS Notification Authority and Enquiry Point</w:t>
            </w:r>
          </w:p>
          <w:p w:rsidR="004A19AF" w:rsidRPr="003C63F2" w:rsidP="003C63F2" w14:paraId="4C1CB57C" w14:textId="77777777">
            <w:r w:rsidRPr="003C63F2">
              <w:t>No. 10 Nguyen Cong Hoan Street, Hanoi, Viet Nam</w:t>
            </w:r>
          </w:p>
          <w:p w:rsidR="004A19AF" w:rsidRPr="003C63F2" w:rsidP="003C63F2" w14:paraId="046B3C1A" w14:textId="77777777">
            <w:r w:rsidRPr="003C63F2">
              <w:t xml:space="preserve">E-mail: </w:t>
            </w:r>
            <w:hyperlink r:id="rId7" w:history="1">
              <w:r w:rsidRPr="003C63F2">
                <w:rPr>
                  <w:color w:val="0000FF"/>
                  <w:u w:val="single"/>
                </w:rPr>
                <w:t>spsvietnam@mae.gov.vn</w:t>
              </w:r>
            </w:hyperlink>
          </w:p>
          <w:p w:rsidR="004A19AF" w:rsidRPr="003C63F2" w:rsidP="003C63F2" w14:paraId="20ED740F" w14:textId="77777777">
            <w:pPr>
              <w:spacing w:after="240"/>
            </w:pPr>
            <w:r w:rsidRPr="003C63F2">
              <w:t xml:space="preserve">Website: </w:t>
            </w:r>
            <w:hyperlink r:id="rId8" w:tgtFrame="_blank" w:history="1">
              <w:r w:rsidRPr="003C63F2">
                <w:rPr>
                  <w:color w:val="0000FF"/>
                  <w:u w:val="single"/>
                </w:rPr>
                <w:t>http://www.spsvietnam.gov.vn</w:t>
              </w:r>
            </w:hyperlink>
          </w:p>
        </w:tc>
      </w:tr>
      <w:tr w14:paraId="4A63DD2B" w14:textId="77777777" w:rsidTr="00C9391C">
        <w:tblPrEx>
          <w:tblW w:w="0" w:type="auto"/>
          <w:tblLayout w:type="fixed"/>
          <w:tblLook w:val="01E0"/>
        </w:tblPrEx>
        <w:tc>
          <w:tcPr>
            <w:tcW w:w="9242" w:type="dxa"/>
            <w:shd w:val="clear" w:color="auto" w:fill="auto"/>
          </w:tcPr>
          <w:p w:rsidR="004A19AF" w:rsidRPr="003C63F2" w:rsidP="003C63F2" w14:paraId="5F5E9415"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53D7B002" w14:textId="77777777" w:rsidTr="00C9391C">
        <w:tblPrEx>
          <w:tblW w:w="0" w:type="auto"/>
          <w:tblLayout w:type="fixed"/>
          <w:tblLook w:val="01E0"/>
        </w:tblPrEx>
        <w:tc>
          <w:tcPr>
            <w:tcW w:w="9242" w:type="dxa"/>
            <w:shd w:val="clear" w:color="auto" w:fill="auto"/>
          </w:tcPr>
          <w:p w:rsidR="004A19AF" w:rsidRPr="003C63F2" w:rsidP="003C63F2" w14:paraId="742897E7" w14:textId="77777777">
            <w:r w:rsidRPr="003C63F2">
              <w:t>Viet Nam SPS Notification Authority and Enquiry Point</w:t>
            </w:r>
          </w:p>
          <w:p w:rsidR="004A19AF" w:rsidRPr="003C63F2" w:rsidP="003C63F2" w14:paraId="54587E97" w14:textId="77777777">
            <w:r w:rsidRPr="003C63F2">
              <w:t>No. 10 Nguyen Cong Hoan Street, Hanoi, Viet Nam</w:t>
            </w:r>
          </w:p>
          <w:p w:rsidR="004A19AF" w:rsidRPr="003C63F2" w:rsidP="003C63F2" w14:paraId="61FD427E" w14:textId="77777777">
            <w:r w:rsidRPr="003C63F2">
              <w:t xml:space="preserve">E-mail: </w:t>
            </w:r>
            <w:hyperlink r:id="rId7" w:history="1">
              <w:r w:rsidRPr="003C63F2">
                <w:rPr>
                  <w:color w:val="0000FF"/>
                  <w:u w:val="single"/>
                </w:rPr>
                <w:t>spsvietnam@mae.gov.vn</w:t>
              </w:r>
            </w:hyperlink>
          </w:p>
          <w:p w:rsidR="004A19AF" w:rsidRPr="003C63F2" w:rsidP="003C63F2" w14:paraId="4BECBB3B" w14:textId="77777777">
            <w:r w:rsidRPr="003C63F2">
              <w:t xml:space="preserve">Website: </w:t>
            </w:r>
            <w:hyperlink r:id="rId8" w:tgtFrame="_blank" w:history="1">
              <w:r w:rsidRPr="003C63F2">
                <w:rPr>
                  <w:color w:val="0000FF"/>
                  <w:u w:val="single"/>
                </w:rPr>
                <w:t>http://www.spsvietnam.gov.vn</w:t>
              </w:r>
            </w:hyperlink>
          </w:p>
        </w:tc>
      </w:tr>
    </w:tbl>
    <w:p w:rsidR="004A19AF" w:rsidRPr="003C63F2" w:rsidP="003C63F2" w14:paraId="148813F2" w14:textId="77777777"/>
    <w:p w:rsidR="00CD1985" w:rsidRPr="003C63F2" w:rsidP="003C63F2" w14:paraId="4371EEE0" w14:textId="77777777">
      <w:pPr>
        <w:jc w:val="center"/>
        <w:rPr>
          <w:b/>
        </w:rPr>
      </w:pPr>
      <w:r w:rsidRPr="003C63F2">
        <w:rPr>
          <w:b/>
        </w:rPr>
        <w:t>__________</w:t>
      </w:r>
    </w:p>
    <w:sectPr w:rsidSect="003836E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3836E7" w:rsidP="003836E7" w14:paraId="293311FD" w14:textId="2E19CB9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3836E7" w:rsidP="003836E7" w14:paraId="3E9F850A" w14:textId="4553D33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95499E5"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36E7" w:rsidRPr="003836E7" w:rsidP="003836E7" w14:paraId="298D22DB" w14:textId="77777777">
    <w:pPr>
      <w:pStyle w:val="Header"/>
      <w:pBdr>
        <w:bottom w:val="single" w:sz="4" w:space="1" w:color="auto"/>
      </w:pBdr>
      <w:tabs>
        <w:tab w:val="clear" w:pos="4513"/>
        <w:tab w:val="clear" w:pos="9027"/>
      </w:tabs>
      <w:jc w:val="center"/>
    </w:pPr>
    <w:r w:rsidRPr="003836E7">
      <w:t>G/SPS/N/VNM/167/Add.1</w:t>
    </w:r>
  </w:p>
  <w:p w:rsidR="003836E7" w:rsidRPr="003836E7" w:rsidP="003836E7" w14:paraId="7163B2B5" w14:textId="77777777">
    <w:pPr>
      <w:pStyle w:val="Header"/>
      <w:pBdr>
        <w:bottom w:val="single" w:sz="4" w:space="1" w:color="auto"/>
      </w:pBdr>
      <w:tabs>
        <w:tab w:val="clear" w:pos="4513"/>
        <w:tab w:val="clear" w:pos="9027"/>
      </w:tabs>
      <w:jc w:val="center"/>
    </w:pPr>
  </w:p>
  <w:p w:rsidR="003836E7" w:rsidRPr="003836E7" w:rsidP="003836E7" w14:paraId="37A148D3" w14:textId="267F015A">
    <w:pPr>
      <w:pStyle w:val="Header"/>
      <w:pBdr>
        <w:bottom w:val="single" w:sz="4" w:space="1" w:color="auto"/>
      </w:pBdr>
      <w:tabs>
        <w:tab w:val="clear" w:pos="4513"/>
        <w:tab w:val="clear" w:pos="9027"/>
      </w:tabs>
      <w:jc w:val="center"/>
    </w:pPr>
    <w:r w:rsidRPr="003836E7">
      <w:t xml:space="preserve">- </w:t>
    </w:r>
    <w:r w:rsidRPr="003836E7">
      <w:fldChar w:fldCharType="begin"/>
    </w:r>
    <w:r w:rsidRPr="003836E7">
      <w:instrText xml:space="preserve"> PAGE </w:instrText>
    </w:r>
    <w:r w:rsidRPr="003836E7">
      <w:fldChar w:fldCharType="separate"/>
    </w:r>
    <w:r w:rsidRPr="003836E7">
      <w:t>2</w:t>
    </w:r>
    <w:r w:rsidRPr="003836E7">
      <w:fldChar w:fldCharType="end"/>
    </w:r>
    <w:r w:rsidRPr="003836E7">
      <w:t xml:space="preserve"> -</w:t>
    </w:r>
  </w:p>
  <w:p w:rsidR="004A19AF" w:rsidRPr="003836E7" w:rsidP="003836E7" w14:paraId="6B1D31E0" w14:textId="647D57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36E7" w:rsidRPr="003836E7" w:rsidP="003836E7" w14:paraId="53FF0711" w14:textId="77777777">
    <w:pPr>
      <w:pStyle w:val="Header"/>
      <w:pBdr>
        <w:bottom w:val="single" w:sz="4" w:space="1" w:color="auto"/>
      </w:pBdr>
      <w:tabs>
        <w:tab w:val="clear" w:pos="4513"/>
        <w:tab w:val="clear" w:pos="9027"/>
      </w:tabs>
      <w:jc w:val="center"/>
    </w:pPr>
    <w:r w:rsidRPr="003836E7">
      <w:t>G/SPS/N/VNM/167/Add.1</w:t>
    </w:r>
  </w:p>
  <w:p w:rsidR="003836E7" w:rsidRPr="003836E7" w:rsidP="003836E7" w14:paraId="2BE0A742" w14:textId="77777777">
    <w:pPr>
      <w:pStyle w:val="Header"/>
      <w:pBdr>
        <w:bottom w:val="single" w:sz="4" w:space="1" w:color="auto"/>
      </w:pBdr>
      <w:tabs>
        <w:tab w:val="clear" w:pos="4513"/>
        <w:tab w:val="clear" w:pos="9027"/>
      </w:tabs>
      <w:jc w:val="center"/>
    </w:pPr>
  </w:p>
  <w:p w:rsidR="003836E7" w:rsidRPr="003836E7" w:rsidP="003836E7" w14:paraId="03C3D04D" w14:textId="79BEE83F">
    <w:pPr>
      <w:pStyle w:val="Header"/>
      <w:pBdr>
        <w:bottom w:val="single" w:sz="4" w:space="1" w:color="auto"/>
      </w:pBdr>
      <w:tabs>
        <w:tab w:val="clear" w:pos="4513"/>
        <w:tab w:val="clear" w:pos="9027"/>
      </w:tabs>
      <w:jc w:val="center"/>
    </w:pPr>
    <w:r w:rsidRPr="003836E7">
      <w:t xml:space="preserve">- </w:t>
    </w:r>
    <w:r w:rsidRPr="003836E7">
      <w:fldChar w:fldCharType="begin"/>
    </w:r>
    <w:r w:rsidRPr="003836E7">
      <w:instrText xml:space="preserve"> PAGE </w:instrText>
    </w:r>
    <w:r w:rsidRPr="003836E7">
      <w:fldChar w:fldCharType="separate"/>
    </w:r>
    <w:r w:rsidRPr="003836E7">
      <w:rPr>
        <w:noProof/>
      </w:rPr>
      <w:t>2</w:t>
    </w:r>
    <w:r w:rsidRPr="003836E7">
      <w:fldChar w:fldCharType="end"/>
    </w:r>
    <w:r w:rsidRPr="003836E7">
      <w:t xml:space="preserve"> -</w:t>
    </w:r>
  </w:p>
  <w:p w:rsidR="004A19AF" w:rsidRPr="003836E7" w:rsidP="003836E7" w14:paraId="0D8EC288" w14:textId="2EA4CFC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EEFD2E"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399D30EB" w14:textId="63C31B71">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E6A73F2" w14:textId="1BBC1E8A">
          <w:pPr>
            <w:jc w:val="right"/>
            <w:rPr>
              <w:b/>
              <w:color w:val="FF0000"/>
              <w:szCs w:val="16"/>
            </w:rPr>
          </w:pPr>
          <w:r>
            <w:rPr>
              <w:b/>
              <w:color w:val="FF0000"/>
              <w:szCs w:val="16"/>
            </w:rPr>
            <w:t xml:space="preserve"> </w:t>
          </w:r>
        </w:p>
      </w:tc>
    </w:tr>
    <w:bookmarkEnd w:id="0"/>
    <w:tr w14:paraId="4BCF9D79"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F73A7A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22F27DC4" w14:textId="77777777">
          <w:pPr>
            <w:jc w:val="right"/>
            <w:rPr>
              <w:b/>
              <w:szCs w:val="16"/>
            </w:rPr>
          </w:pPr>
        </w:p>
      </w:tc>
    </w:tr>
    <w:tr w14:paraId="51B5E172"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6D8F98E" w14:textId="77777777">
          <w:pPr>
            <w:jc w:val="left"/>
            <w:rPr>
              <w:noProof/>
              <w:lang w:eastAsia="en-GB"/>
            </w:rPr>
          </w:pPr>
        </w:p>
      </w:tc>
      <w:tc>
        <w:tcPr>
          <w:tcW w:w="5448" w:type="dxa"/>
          <w:gridSpan w:val="2"/>
          <w:shd w:val="clear" w:color="auto" w:fill="FFFFFF"/>
          <w:tcMar>
            <w:left w:w="108" w:type="dxa"/>
            <w:right w:w="108" w:type="dxa"/>
          </w:tcMar>
        </w:tcPr>
        <w:p w:rsidR="003836E7" w:rsidP="009042DF" w14:paraId="50CEA304" w14:textId="77777777">
          <w:pPr>
            <w:jc w:val="right"/>
            <w:rPr>
              <w:b/>
              <w:szCs w:val="16"/>
            </w:rPr>
          </w:pPr>
          <w:bookmarkStart w:id="1" w:name="bmkSymbols"/>
          <w:r>
            <w:rPr>
              <w:b/>
              <w:szCs w:val="16"/>
            </w:rPr>
            <w:t>G/SPS/N/VNM/167/Add.1</w:t>
          </w:r>
        </w:p>
        <w:bookmarkEnd w:id="1"/>
        <w:p w:rsidR="00ED54E0" w:rsidRPr="003C63F2" w:rsidP="009042DF" w14:paraId="7CEAAB2D" w14:textId="33DD6DEB">
          <w:pPr>
            <w:jc w:val="right"/>
            <w:rPr>
              <w:b/>
              <w:szCs w:val="16"/>
            </w:rPr>
          </w:pPr>
        </w:p>
      </w:tc>
    </w:tr>
    <w:tr w14:paraId="54CE6BCA"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4996B53F" w14:textId="77777777"/>
      </w:tc>
      <w:tc>
        <w:tcPr>
          <w:tcW w:w="5448" w:type="dxa"/>
          <w:gridSpan w:val="2"/>
          <w:shd w:val="clear" w:color="auto" w:fill="FFFFFF"/>
          <w:tcMar>
            <w:left w:w="108" w:type="dxa"/>
            <w:right w:w="108" w:type="dxa"/>
          </w:tcMar>
          <w:vAlign w:val="center"/>
        </w:tcPr>
        <w:p w:rsidR="00ED54E0" w:rsidRPr="004A19AF" w:rsidP="00C10B2E" w14:paraId="35B3FBC4" w14:textId="505C345C">
          <w:pPr>
            <w:jc w:val="right"/>
            <w:rPr>
              <w:szCs w:val="16"/>
            </w:rPr>
          </w:pPr>
          <w:bookmarkStart w:id="2" w:name="bmkDate"/>
          <w:bookmarkStart w:id="3" w:name="spsDateDistribution"/>
          <w:r>
            <w:rPr>
              <w:szCs w:val="16"/>
            </w:rPr>
            <w:t>30</w:t>
          </w:r>
          <w:r w:rsidRPr="004A19AF" w:rsidR="00D32DCA">
            <w:rPr>
              <w:szCs w:val="16"/>
            </w:rPr>
            <w:t xml:space="preserve"> June 2025</w:t>
          </w:r>
          <w:bookmarkEnd w:id="2"/>
          <w:bookmarkEnd w:id="3"/>
        </w:p>
      </w:tc>
    </w:tr>
    <w:tr w14:paraId="297685F4"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0E09F934" w14:textId="77777777">
          <w:pPr>
            <w:jc w:val="left"/>
            <w:rPr>
              <w:b/>
            </w:rPr>
          </w:pPr>
          <w:bookmarkStart w:id="4" w:name="bmkSerial"/>
          <w:r>
            <w:rPr>
              <w:b w:val="0"/>
              <w:color w:val="FF0000"/>
            </w:rPr>
            <w:t>(25-4219)</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2FAA0B0C"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0448A90C"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2FDBD21" w14:textId="6C2D3F4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1B4D6C83" w14:textId="2EE16F01">
          <w:pPr>
            <w:jc w:val="right"/>
            <w:rPr>
              <w:bCs/>
              <w:szCs w:val="18"/>
            </w:rPr>
          </w:pPr>
          <w:bookmarkStart w:id="7" w:name="bmkLanguage"/>
          <w:r>
            <w:rPr>
              <w:bCs/>
              <w:szCs w:val="18"/>
            </w:rPr>
            <w:t>Original: English</w:t>
          </w:r>
          <w:bookmarkEnd w:id="7"/>
        </w:p>
      </w:tc>
    </w:tr>
  </w:tbl>
  <w:p w:rsidR="00ED54E0" w:rsidRPr="003C63F2" w14:paraId="7289E1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0B82561"/>
    <w:multiLevelType w:val="hybridMultilevel"/>
    <w:tmpl w:val="936C0EA0"/>
    <w:lvl w:ilvl="0">
      <w:start w:val="5"/>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2C65A52"/>
    <w:multiLevelType w:val="hybridMultilevel"/>
    <w:tmpl w:val="79E0F96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3A5395F"/>
    <w:multiLevelType w:val="hybridMultilevel"/>
    <w:tmpl w:val="6B80868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5E13962"/>
    <w:multiLevelType w:val="hybridMultilevel"/>
    <w:tmpl w:val="58CAA3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8292DE9"/>
    <w:multiLevelType w:val="hybridMultilevel"/>
    <w:tmpl w:val="0DB07C0C"/>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33B02EB"/>
    <w:multiLevelType w:val="hybridMultilevel"/>
    <w:tmpl w:val="EB9418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5E10436"/>
    <w:multiLevelType w:val="hybridMultilevel"/>
    <w:tmpl w:val="9926C95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8">
    <w:nsid w:val="57454AB1"/>
    <w:multiLevelType w:val="multilevel"/>
    <w:tmpl w:val="A6EE6510"/>
    <w:numStyleLink w:val="LegalHeadings"/>
  </w:abstractNum>
  <w:abstractNum w:abstractNumId="19">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0">
    <w:nsid w:val="5CB717DD"/>
    <w:multiLevelType w:val="hybridMultilevel"/>
    <w:tmpl w:val="787839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70DA2FDB"/>
    <w:multiLevelType w:val="hybridMultilevel"/>
    <w:tmpl w:val="18C81EB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3E97D91"/>
    <w:multiLevelType w:val="hybridMultilevel"/>
    <w:tmpl w:val="00B45E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75595252">
    <w:abstractNumId w:val="9"/>
  </w:num>
  <w:num w:numId="2" w16cid:durableId="1631395576">
    <w:abstractNumId w:val="7"/>
  </w:num>
  <w:num w:numId="3" w16cid:durableId="643504645">
    <w:abstractNumId w:val="6"/>
  </w:num>
  <w:num w:numId="4" w16cid:durableId="1750033599">
    <w:abstractNumId w:val="5"/>
  </w:num>
  <w:num w:numId="5" w16cid:durableId="640620183">
    <w:abstractNumId w:val="4"/>
  </w:num>
  <w:num w:numId="6" w16cid:durableId="1728802471">
    <w:abstractNumId w:val="19"/>
  </w:num>
  <w:num w:numId="7" w16cid:durableId="1203976126">
    <w:abstractNumId w:val="18"/>
  </w:num>
  <w:num w:numId="8" w16cid:durableId="115563932">
    <w:abstractNumId w:val="17"/>
  </w:num>
  <w:num w:numId="9" w16cid:durableId="3946660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3707938">
    <w:abstractNumId w:val="21"/>
  </w:num>
  <w:num w:numId="11" w16cid:durableId="1670985698">
    <w:abstractNumId w:val="8"/>
  </w:num>
  <w:num w:numId="12" w16cid:durableId="643242491">
    <w:abstractNumId w:val="3"/>
  </w:num>
  <w:num w:numId="13" w16cid:durableId="1727486000">
    <w:abstractNumId w:val="2"/>
  </w:num>
  <w:num w:numId="14" w16cid:durableId="1323853302">
    <w:abstractNumId w:val="1"/>
  </w:num>
  <w:num w:numId="15" w16cid:durableId="927272261">
    <w:abstractNumId w:val="0"/>
  </w:num>
  <w:num w:numId="16" w16cid:durableId="111289039">
    <w:abstractNumId w:val="12"/>
  </w:num>
  <w:num w:numId="17" w16cid:durableId="1036782306">
    <w:abstractNumId w:val="15"/>
  </w:num>
  <w:num w:numId="18" w16cid:durableId="1394892857">
    <w:abstractNumId w:val="14"/>
  </w:num>
  <w:num w:numId="19" w16cid:durableId="1292514719">
    <w:abstractNumId w:val="16"/>
  </w:num>
  <w:num w:numId="20" w16cid:durableId="495073513">
    <w:abstractNumId w:val="11"/>
  </w:num>
  <w:num w:numId="21" w16cid:durableId="134102855">
    <w:abstractNumId w:val="13"/>
  </w:num>
  <w:num w:numId="22" w16cid:durableId="468212616">
    <w:abstractNumId w:val="10"/>
  </w:num>
  <w:num w:numId="23" w16cid:durableId="666052713">
    <w:abstractNumId w:val="23"/>
  </w:num>
  <w:num w:numId="24" w16cid:durableId="916674629">
    <w:abstractNumId w:val="22"/>
  </w:num>
  <w:num w:numId="25" w16cid:durableId="12974876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B322B"/>
    <w:rsid w:val="000E141D"/>
    <w:rsid w:val="0011356B"/>
    <w:rsid w:val="0013337F"/>
    <w:rsid w:val="00137888"/>
    <w:rsid w:val="00153D66"/>
    <w:rsid w:val="00164C04"/>
    <w:rsid w:val="00182B84"/>
    <w:rsid w:val="001C453D"/>
    <w:rsid w:val="001E291F"/>
    <w:rsid w:val="00233408"/>
    <w:rsid w:val="0027067B"/>
    <w:rsid w:val="002B2E4B"/>
    <w:rsid w:val="002E06E5"/>
    <w:rsid w:val="003071C9"/>
    <w:rsid w:val="00307C86"/>
    <w:rsid w:val="003365F3"/>
    <w:rsid w:val="0035555C"/>
    <w:rsid w:val="003572B4"/>
    <w:rsid w:val="003836E7"/>
    <w:rsid w:val="003C63F2"/>
    <w:rsid w:val="003F54AC"/>
    <w:rsid w:val="0040508E"/>
    <w:rsid w:val="00443667"/>
    <w:rsid w:val="00447CCB"/>
    <w:rsid w:val="00457786"/>
    <w:rsid w:val="00467032"/>
    <w:rsid w:val="0046754A"/>
    <w:rsid w:val="00470D10"/>
    <w:rsid w:val="0047319F"/>
    <w:rsid w:val="004A19AF"/>
    <w:rsid w:val="004B25F5"/>
    <w:rsid w:val="004F203A"/>
    <w:rsid w:val="004F4ED6"/>
    <w:rsid w:val="005109F9"/>
    <w:rsid w:val="005249EF"/>
    <w:rsid w:val="005336B8"/>
    <w:rsid w:val="00547B5F"/>
    <w:rsid w:val="00583D88"/>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31C50"/>
    <w:rsid w:val="00840C2B"/>
    <w:rsid w:val="0084594C"/>
    <w:rsid w:val="008739FD"/>
    <w:rsid w:val="00893E85"/>
    <w:rsid w:val="008B6842"/>
    <w:rsid w:val="008E372C"/>
    <w:rsid w:val="008F54CC"/>
    <w:rsid w:val="009042DF"/>
    <w:rsid w:val="00934B4C"/>
    <w:rsid w:val="009653B2"/>
    <w:rsid w:val="009A6F54"/>
    <w:rsid w:val="009B5D45"/>
    <w:rsid w:val="009D52B3"/>
    <w:rsid w:val="009D647D"/>
    <w:rsid w:val="00A0058D"/>
    <w:rsid w:val="00A50058"/>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918"/>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32DCA"/>
    <w:rsid w:val="00D51A84"/>
    <w:rsid w:val="00D52A9D"/>
    <w:rsid w:val="00D55AAD"/>
    <w:rsid w:val="00D747AE"/>
    <w:rsid w:val="00D9226C"/>
    <w:rsid w:val="00DA20BD"/>
    <w:rsid w:val="00DD254A"/>
    <w:rsid w:val="00DE1A83"/>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8B6E0B"/>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paragraph" w:styleId="Revision">
    <w:name w:val="Revision"/>
    <w:hidden/>
    <w:uiPriority w:val="99"/>
    <w:semiHidden/>
    <w:rsid w:val="003836E7"/>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VNM/25_04211_00_e.pdf" TargetMode="External" /><Relationship Id="rId6" Type="http://schemas.openxmlformats.org/officeDocument/2006/relationships/hyperlink" Target="mailto:phapchehoinhap@gmail.com" TargetMode="External" /><Relationship Id="rId7" Type="http://schemas.openxmlformats.org/officeDocument/2006/relationships/hyperlink" Target="mailto:spsvietnam@mae.gov.vn" TargetMode="External" /><Relationship Id="rId8" Type="http://schemas.openxmlformats.org/officeDocument/2006/relationships/hyperlink" Target="http://www.spsvietnam.gov.vn"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5E741-95F5-4CE2-B644-51B6F2EDE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912</Words>
  <Characters>5205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27</cp:revision>
  <dcterms:created xsi:type="dcterms:W3CDTF">2018-10-15T07:07:00Z</dcterms:created>
  <dcterms:modified xsi:type="dcterms:W3CDTF">2025-06-30T14:03:00Z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G/SPS/N/VNM/167/Add.1</vt:lpwstr>
  </property>
</Properties>
</file>