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E4DE81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65B98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DCCBC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261A86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1787232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EC2A4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F2AB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A7E9D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37D78B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2293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91723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Registered horses for competitions</w:t>
            </w:r>
          </w:p>
        </w:tc>
      </w:tr>
      <w:tr w14:paraId="36ABDC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1795E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DE1E5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63E2F7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AAFD5D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A6911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266A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C2CB7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Commission Implementing Regulation (EU) 2025/2615 of 17 December 2025 amending Annex II to Implementing Regulation (EU) 2021/403 as regards the model animal health certificate and the model declaration for the re-entry into the Union of registered horses for competition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11</w:t>
            </w:r>
          </w:p>
          <w:p w:rsidR="00EA4725" w:rsidRPr="00441372" w:rsidP="00F34AAA" w14:paraId="020516D0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https://members.wto.org/crnattachments/2025/SPS/EEC/25_09147_00_e.pdf</w:t>
              </w:r>
            </w:hyperlink>
          </w:p>
          <w:p w:rsidR="00EA4725" w:rsidRPr="00441372" w:rsidP="00441372" w14:paraId="1848D6F9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https://members.wto.org/crnattachments/2025/SPS/EEC/25_09147_00_f.pdf</w:t>
              </w:r>
            </w:hyperlink>
          </w:p>
          <w:p w:rsidR="00EA4725" w:rsidRPr="00441372" w:rsidP="00441372" w14:paraId="3D6BC4C8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https://members.wto.org/crnattachments/2025/SPS/EEC/25_09147_00_s.pdf</w:t>
              </w:r>
            </w:hyperlink>
          </w:p>
        </w:tc>
      </w:tr>
      <w:tr w14:paraId="2E18F2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D474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8CA16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Regulation amends model animal health certificate and model declaration for the re-entry into the Union of a registered horse for competition after temporary export for a period of not more than 90 days, to participate in equestrian events organised under the auspices of the </w:t>
            </w:r>
            <w:r w:rsidRPr="0065690F">
              <w:rPr>
                <w:i/>
                <w:iCs/>
              </w:rPr>
              <w:t>Fédération Équestre Internationale</w:t>
            </w:r>
            <w:r w:rsidRPr="0065690F">
              <w:t xml:space="preserve"> (FEI), by addition of the show jumping (</w:t>
            </w:r>
            <w:r w:rsidRPr="0065690F">
              <w:rPr>
                <w:i/>
                <w:iCs/>
              </w:rPr>
              <w:t>Concours de Saut International 5*</w:t>
            </w:r>
            <w:r w:rsidRPr="0065690F">
              <w:t>) in Canada to the list of equestrian events covered by that model certificate EQUI-RE-ENTRY-COMP-90.</w:t>
            </w:r>
          </w:p>
        </w:tc>
      </w:tr>
      <w:tr w14:paraId="230F2D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0C37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CCF63D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F2B1C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575DA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B0F37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17A423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A4A14E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Code: Chapter 5.10.</w:t>
            </w:r>
          </w:p>
          <w:p w:rsidR="00EA4725" w:rsidRPr="00441372" w:rsidP="00441372" w14:paraId="37120B7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A4D8FC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C91485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F34AAA" w14:paraId="0C9202C9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8819B2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C26DF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EFB22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9299E7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EBC7B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5BEE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CB5F2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17 December 2025</w:t>
            </w:r>
          </w:p>
          <w:p w:rsidR="00EA4725" w:rsidRPr="00441372" w:rsidP="00441372" w14:paraId="2C0D211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19 December 2025</w:t>
            </w:r>
          </w:p>
        </w:tc>
      </w:tr>
      <w:tr w14:paraId="5003F2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DDA4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EA4A0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8 January 2026</w:t>
            </w:r>
          </w:p>
          <w:p w:rsidR="00EA4725" w:rsidRPr="00441372" w:rsidP="00441372" w14:paraId="4B27C6D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68E16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6AF0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99A61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708655D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65C8D" w:rsidRPr="0065690F" w:rsidP="00441372" w14:paraId="6C96FE00" w14:textId="77777777">
            <w:r w:rsidRPr="0065690F">
              <w:t>European Commission</w:t>
            </w:r>
          </w:p>
          <w:p w:rsidR="00E65C8D" w:rsidRPr="0065690F" w:rsidP="00441372" w14:paraId="779B4680" w14:textId="77777777">
            <w:r w:rsidRPr="0065690F">
              <w:t>DG Health and Food Safety, Unit A4-Multilateral International Relations</w:t>
            </w:r>
          </w:p>
          <w:p w:rsidR="00E65C8D" w:rsidRPr="00F34AAA" w:rsidP="00441372" w14:paraId="1AEC8A1F" w14:textId="77777777">
            <w:pPr>
              <w:rPr>
                <w:lang w:val="fr-CH"/>
              </w:rPr>
            </w:pPr>
            <w:r w:rsidRPr="00F34AAA">
              <w:rPr>
                <w:lang w:val="fr-CH"/>
              </w:rPr>
              <w:t>Rue Froissart 101</w:t>
            </w:r>
          </w:p>
          <w:p w:rsidR="00E65C8D" w:rsidRPr="00F34AAA" w:rsidP="00441372" w14:paraId="7F7B9735" w14:textId="77777777">
            <w:pPr>
              <w:rPr>
                <w:lang w:val="fr-CH"/>
              </w:rPr>
            </w:pPr>
            <w:r w:rsidRPr="00F34AAA">
              <w:rPr>
                <w:lang w:val="fr-CH"/>
              </w:rPr>
              <w:t>B-1049 Brussels</w:t>
            </w:r>
          </w:p>
          <w:p w:rsidR="00E65C8D" w:rsidRPr="00F34AAA" w:rsidP="00441372" w14:paraId="4364C530" w14:textId="77777777">
            <w:pPr>
              <w:rPr>
                <w:lang w:val="fr-CH"/>
              </w:rPr>
            </w:pPr>
            <w:r w:rsidRPr="00F34AAA">
              <w:rPr>
                <w:lang w:val="fr-CH"/>
              </w:rPr>
              <w:t>Tel: +(32 2) 29 54263</w:t>
            </w:r>
          </w:p>
          <w:p w:rsidR="00E65C8D" w:rsidRPr="0065690F" w:rsidP="00441372" w14:paraId="0BEDA2E0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07EB0E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3F2120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8A952D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2DB7E2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0982C69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F34AAA" w:rsidP="00F3021D" w14:paraId="7908E8A4" w14:textId="77777777">
            <w:pPr>
              <w:keepNext/>
              <w:keepLines/>
              <w:rPr>
                <w:bCs/>
                <w:lang w:val="fr-CH"/>
              </w:rPr>
            </w:pPr>
            <w:r w:rsidRPr="00F34AAA">
              <w:rPr>
                <w:bCs/>
                <w:lang w:val="fr-CH"/>
              </w:rPr>
              <w:t>Rue Froissart 101</w:t>
            </w:r>
          </w:p>
          <w:p w:rsidR="00EA4725" w:rsidRPr="00F34AAA" w:rsidP="00F3021D" w14:paraId="65D1C35A" w14:textId="77777777">
            <w:pPr>
              <w:keepNext/>
              <w:keepLines/>
              <w:rPr>
                <w:bCs/>
                <w:lang w:val="fr-CH"/>
              </w:rPr>
            </w:pPr>
            <w:r w:rsidRPr="00F34AAA">
              <w:rPr>
                <w:bCs/>
                <w:lang w:val="fr-CH"/>
              </w:rPr>
              <w:t>B-1049 Brussels</w:t>
            </w:r>
          </w:p>
          <w:p w:rsidR="00EA4725" w:rsidRPr="00F34AAA" w:rsidP="00F3021D" w14:paraId="3B404390" w14:textId="77777777">
            <w:pPr>
              <w:keepNext/>
              <w:keepLines/>
              <w:rPr>
                <w:bCs/>
                <w:lang w:val="fr-CH"/>
              </w:rPr>
            </w:pPr>
            <w:r w:rsidRPr="00F34AAA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2B6CCC6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5F9042E3" w14:textId="77777777"/>
    <w:sectPr w:rsidSect="00F34A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34AAA" w:rsidP="00F34AAA" w14:paraId="4B731E13" w14:textId="6F16D77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34AAA" w:rsidP="00F34AAA" w14:paraId="5F6D12BB" w14:textId="3067C27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A2E177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4AAA" w:rsidRPr="00F34AAA" w:rsidP="00F34AAA" w14:paraId="069906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4AAA">
      <w:t>G/SPS/N/EU/902</w:t>
    </w:r>
  </w:p>
  <w:p w:rsidR="00F34AAA" w:rsidRPr="00F34AAA" w:rsidP="00F34AAA" w14:paraId="66BFC0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34AAA" w:rsidRPr="00F34AAA" w:rsidP="00F34AAA" w14:paraId="742A6581" w14:textId="378AE6A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4AAA">
      <w:t xml:space="preserve">- </w:t>
    </w:r>
    <w:r w:rsidRPr="00F34AAA">
      <w:fldChar w:fldCharType="begin"/>
    </w:r>
    <w:r w:rsidRPr="00F34AAA">
      <w:instrText xml:space="preserve"> PAGE </w:instrText>
    </w:r>
    <w:r w:rsidRPr="00F34AAA">
      <w:fldChar w:fldCharType="separate"/>
    </w:r>
    <w:r w:rsidRPr="00F34AAA">
      <w:t>2</w:t>
    </w:r>
    <w:r w:rsidRPr="00F34AAA">
      <w:fldChar w:fldCharType="end"/>
    </w:r>
    <w:r w:rsidRPr="00F34AAA">
      <w:t xml:space="preserve"> -</w:t>
    </w:r>
  </w:p>
  <w:p w:rsidR="00EA4725" w:rsidRPr="00F34AAA" w:rsidP="00F34AAA" w14:paraId="21496C11" w14:textId="465CE0D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4AAA" w:rsidRPr="00F34AAA" w:rsidP="00F34AAA" w14:paraId="039DD9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4AAA">
      <w:t>G/SPS/N/EU/902</w:t>
    </w:r>
  </w:p>
  <w:p w:rsidR="00F34AAA" w:rsidRPr="00F34AAA" w:rsidP="00F34AAA" w14:paraId="5C4B0D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34AAA" w:rsidRPr="00F34AAA" w:rsidP="00F34AAA" w14:paraId="63AA41E9" w14:textId="59A64FA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4AAA">
      <w:t xml:space="preserve">- </w:t>
    </w:r>
    <w:r w:rsidRPr="00F34AAA">
      <w:fldChar w:fldCharType="begin"/>
    </w:r>
    <w:r w:rsidRPr="00F34AAA">
      <w:instrText xml:space="preserve"> PAGE </w:instrText>
    </w:r>
    <w:r w:rsidRPr="00F34AAA">
      <w:fldChar w:fldCharType="separate"/>
    </w:r>
    <w:r w:rsidRPr="00F34AAA">
      <w:rPr>
        <w:noProof/>
      </w:rPr>
      <w:t>2</w:t>
    </w:r>
    <w:r w:rsidRPr="00F34AAA">
      <w:fldChar w:fldCharType="end"/>
    </w:r>
    <w:r w:rsidRPr="00F34AAA">
      <w:t xml:space="preserve"> -</w:t>
    </w:r>
  </w:p>
  <w:p w:rsidR="00EA4725" w:rsidRPr="00F34AAA" w:rsidP="00F34AAA" w14:paraId="1E09C66D" w14:textId="5A5400A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8617C9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D0CE2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822210" w14:textId="0A59D42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91B254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EF51F8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CC6FE6B" w14:textId="77777777">
          <w:pPr>
            <w:jc w:val="right"/>
            <w:rPr>
              <w:b/>
              <w:szCs w:val="16"/>
            </w:rPr>
          </w:pPr>
        </w:p>
      </w:tc>
    </w:tr>
    <w:tr w14:paraId="4DBDF22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17165B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34AAA" w:rsidP="00656ABC" w14:paraId="507E29D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G/SPS/N/EU/902</w:t>
          </w:r>
        </w:p>
        <w:bookmarkEnd w:id="1"/>
        <w:p w:rsidR="00656ABC" w:rsidRPr="00EA4725" w:rsidP="00656ABC" w14:paraId="39CECDE7" w14:textId="6E4E64CE">
          <w:pPr>
            <w:jc w:val="right"/>
            <w:rPr>
              <w:b/>
              <w:szCs w:val="16"/>
            </w:rPr>
          </w:pPr>
        </w:p>
      </w:tc>
    </w:tr>
    <w:tr w14:paraId="058A733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00B1B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ADAB1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December 2025</w:t>
          </w:r>
          <w:bookmarkEnd w:id="3"/>
        </w:p>
      </w:tc>
    </w:tr>
    <w:tr w14:paraId="66516E2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B73E71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(25-8755)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87547D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FF6407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CFAA0DB" w14:textId="2C2C7C8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5F9EC98" w14:textId="3D55CC3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512CB8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9380051">
    <w:abstractNumId w:val="9"/>
  </w:num>
  <w:num w:numId="2" w16cid:durableId="28802837">
    <w:abstractNumId w:val="7"/>
  </w:num>
  <w:num w:numId="3" w16cid:durableId="849953121">
    <w:abstractNumId w:val="6"/>
  </w:num>
  <w:num w:numId="4" w16cid:durableId="1672175466">
    <w:abstractNumId w:val="5"/>
  </w:num>
  <w:num w:numId="5" w16cid:durableId="25257678">
    <w:abstractNumId w:val="4"/>
  </w:num>
  <w:num w:numId="6" w16cid:durableId="2120098925">
    <w:abstractNumId w:val="12"/>
  </w:num>
  <w:num w:numId="7" w16cid:durableId="1016924487">
    <w:abstractNumId w:val="11"/>
  </w:num>
  <w:num w:numId="8" w16cid:durableId="61100374">
    <w:abstractNumId w:val="10"/>
  </w:num>
  <w:num w:numId="9" w16cid:durableId="20749617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0543039">
    <w:abstractNumId w:val="13"/>
  </w:num>
  <w:num w:numId="11" w16cid:durableId="1030491652">
    <w:abstractNumId w:val="8"/>
  </w:num>
  <w:num w:numId="12" w16cid:durableId="156696735">
    <w:abstractNumId w:val="3"/>
  </w:num>
  <w:num w:numId="13" w16cid:durableId="1750076262">
    <w:abstractNumId w:val="2"/>
  </w:num>
  <w:num w:numId="14" w16cid:durableId="200244780">
    <w:abstractNumId w:val="1"/>
  </w:num>
  <w:num w:numId="15" w16cid:durableId="2007240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3BAD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65C8D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4AAA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180C16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9147_00_e.pdf" TargetMode="External" /><Relationship Id="rId5" Type="http://schemas.openxmlformats.org/officeDocument/2006/relationships/hyperlink" Target="https://members.wto.org/crnattachments/2025/SPS/EEC/25_09147_00_f.pdf" TargetMode="External" /><Relationship Id="rId6" Type="http://schemas.openxmlformats.org/officeDocument/2006/relationships/hyperlink" Target="https://members.wto.org/crnattachments/2025/SPS/EEC/25_09147_00_s.pdf" TargetMode="External" /><Relationship Id="rId7" Type="http://schemas.openxmlformats.org/officeDocument/2006/relationships/hyperlink" Target="mailto:sps@ec.europa.e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2025-12-19T13:40:00Z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G/SPS/N/EU/902</vt:lpwstr>
  </property>
</Properties>
</file>