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324C4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E91BF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A567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8866C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3DB492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86929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5B08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5FFC9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3AB127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7889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3E3CD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Cherimoya (</w:t>
            </w:r>
            <w:r w:rsidRPr="0065690F">
              <w:rPr>
                <w:i/>
                <w:iCs/>
              </w:rPr>
              <w:t>Annona cherimola</w:t>
            </w:r>
            <w:r w:rsidRPr="0065690F">
              <w:t>)</w:t>
            </w:r>
          </w:p>
        </w:tc>
      </w:tr>
      <w:tr w14:paraId="1AD7CC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461F9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36AA8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638487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84003A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Peru</w:t>
            </w:r>
          </w:p>
        </w:tc>
      </w:tr>
      <w:tr w14:paraId="484ABE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C06C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162B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fresh cherimoya fruit (</w:t>
            </w:r>
            <w:r w:rsidRPr="0065690F">
              <w:rPr>
                <w:i/>
                <w:iCs/>
              </w:rPr>
              <w:t>Annona cherimola</w:t>
            </w:r>
            <w:r w:rsidRPr="0065690F">
              <w:t>) produced in Peru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7E06071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https://members.wto.org/crnattachments/2025/SPS/BRA/25_09145_00_s.pdf</w:t>
              </w:r>
            </w:hyperlink>
          </w:p>
        </w:tc>
      </w:tr>
      <w:tr w14:paraId="377E0D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8275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D42AE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into Brazil of fresh cherimoya fruit (</w:t>
            </w:r>
            <w:r w:rsidRPr="0065690F">
              <w:rPr>
                <w:i/>
                <w:iCs/>
              </w:rPr>
              <w:t>Annona cherimola</w:t>
            </w:r>
            <w:r w:rsidRPr="0065690F">
              <w:t>) produced in Peru.</w:t>
            </w:r>
          </w:p>
        </w:tc>
      </w:tr>
      <w:tr w14:paraId="7E0BDA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D5C2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9743A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160CC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BAEF4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79B2A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CC8B92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B73848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9B0F35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5473E31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CDCA43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794427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DC6DED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FE69F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25E23" w14:paraId="598C938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25E23" w14:paraId="01038A8B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6CC7E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7B59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25257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C1A44C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65732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274F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12CA5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CE8B43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2B5FC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419D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3B7DD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February 2026</w:t>
            </w:r>
          </w:p>
          <w:p w:rsidR="00EA4725" w:rsidRPr="00441372" w:rsidP="00441372" w14:paraId="1F5875A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8102A" w:rsidRPr="0065690F" w:rsidP="00441372" w14:paraId="1FA676DD" w14:textId="77777777">
            <w:r w:rsidRPr="0065690F">
              <w:t>Ministry of Agriculture and Livestock</w:t>
            </w:r>
          </w:p>
          <w:p w:rsidR="0068102A" w:rsidRPr="0065690F" w:rsidP="00441372" w14:paraId="502AC50A" w14:textId="77777777">
            <w:r w:rsidRPr="0065690F">
              <w:t>Secretariat of Trade and International Relations</w:t>
            </w:r>
          </w:p>
          <w:p w:rsidR="0068102A" w:rsidRPr="0065690F" w:rsidP="00441372" w14:paraId="13D5F8C9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C09C4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AB4FBF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C342EB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8F019F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E20CE2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B919B8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DC9C5FC" w14:textId="77777777"/>
    <w:sectPr w:rsidSect="00B45E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5EA2" w:rsidP="00B45EA2" w14:paraId="27C673B8" w14:textId="2C457DF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5EA2" w:rsidP="00B45EA2" w14:paraId="7F90808B" w14:textId="7242B70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6B95EE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5EA2" w:rsidRPr="00B45EA2" w:rsidP="00B45EA2" w14:paraId="588AE8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EA2">
      <w:t>G/SPS/N/BRA/2450</w:t>
    </w:r>
  </w:p>
  <w:p w:rsidR="00B45EA2" w:rsidRPr="00B45EA2" w:rsidP="00B45EA2" w14:paraId="6DE5E0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5EA2" w:rsidRPr="00B45EA2" w:rsidP="00B45EA2" w14:paraId="4D774927" w14:textId="63FCA2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EA2">
      <w:t xml:space="preserve">- </w:t>
    </w:r>
    <w:r w:rsidRPr="00B45EA2">
      <w:fldChar w:fldCharType="begin"/>
    </w:r>
    <w:r w:rsidRPr="00B45EA2">
      <w:instrText xml:space="preserve"> PAGE </w:instrText>
    </w:r>
    <w:r w:rsidRPr="00B45EA2">
      <w:fldChar w:fldCharType="separate"/>
    </w:r>
    <w:r w:rsidRPr="00B45EA2">
      <w:t>2</w:t>
    </w:r>
    <w:r w:rsidRPr="00B45EA2">
      <w:fldChar w:fldCharType="end"/>
    </w:r>
    <w:r w:rsidRPr="00B45EA2">
      <w:t xml:space="preserve"> -</w:t>
    </w:r>
  </w:p>
  <w:p w:rsidR="00EA4725" w:rsidRPr="00B45EA2" w:rsidP="00B45EA2" w14:paraId="0B22D834" w14:textId="2BF768A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5EA2" w:rsidRPr="00B45EA2" w:rsidP="00B45EA2" w14:paraId="40F674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EA2">
      <w:t>G/SPS/N/BRA/2450</w:t>
    </w:r>
  </w:p>
  <w:p w:rsidR="00B45EA2" w:rsidRPr="00B45EA2" w:rsidP="00B45EA2" w14:paraId="7787B3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5EA2" w:rsidRPr="00B45EA2" w:rsidP="00B45EA2" w14:paraId="2DA55FC4" w14:textId="49EF2C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5EA2">
      <w:t xml:space="preserve">- </w:t>
    </w:r>
    <w:r w:rsidRPr="00B45EA2">
      <w:fldChar w:fldCharType="begin"/>
    </w:r>
    <w:r w:rsidRPr="00B45EA2">
      <w:instrText xml:space="preserve"> PAGE </w:instrText>
    </w:r>
    <w:r w:rsidRPr="00B45EA2">
      <w:fldChar w:fldCharType="separate"/>
    </w:r>
    <w:r w:rsidRPr="00B45EA2">
      <w:rPr>
        <w:noProof/>
      </w:rPr>
      <w:t>2</w:t>
    </w:r>
    <w:r w:rsidRPr="00B45EA2">
      <w:fldChar w:fldCharType="end"/>
    </w:r>
    <w:r w:rsidRPr="00B45EA2">
      <w:t xml:space="preserve"> -</w:t>
    </w:r>
  </w:p>
  <w:p w:rsidR="00EA4725" w:rsidRPr="00B45EA2" w:rsidP="00B45EA2" w14:paraId="3F240F56" w14:textId="00FE0F8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CBBDF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ADE46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2133C4" w14:textId="05B537E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9E8CE3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C42BB4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17DF92" w14:textId="77777777">
          <w:pPr>
            <w:jc w:val="right"/>
            <w:rPr>
              <w:b/>
              <w:szCs w:val="16"/>
            </w:rPr>
          </w:pPr>
        </w:p>
      </w:tc>
    </w:tr>
    <w:tr w14:paraId="055457D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3BD63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5EA2" w:rsidP="00656ABC" w14:paraId="092C2AA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G/SPS/N/BRA/2450</w:t>
          </w:r>
        </w:p>
        <w:bookmarkEnd w:id="1"/>
        <w:p w:rsidR="00656ABC" w:rsidRPr="00EA4725" w:rsidP="00656ABC" w14:paraId="77800532" w14:textId="341E4AE6">
          <w:pPr>
            <w:jc w:val="right"/>
            <w:rPr>
              <w:b/>
              <w:szCs w:val="16"/>
            </w:rPr>
          </w:pPr>
        </w:p>
      </w:tc>
    </w:tr>
    <w:tr w14:paraId="15FD9F5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BA6C3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D6015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December 2025</w:t>
          </w:r>
          <w:bookmarkEnd w:id="3"/>
        </w:p>
      </w:tc>
    </w:tr>
    <w:tr w14:paraId="17D063C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D6FD3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(25-8747)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BBCDF5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FA4D4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09056B5" w14:textId="7A199D5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C5B24F0" w14:textId="423C69A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1696C7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533655">
    <w:abstractNumId w:val="9"/>
  </w:num>
  <w:num w:numId="2" w16cid:durableId="1233009107">
    <w:abstractNumId w:val="7"/>
  </w:num>
  <w:num w:numId="3" w16cid:durableId="488903874">
    <w:abstractNumId w:val="6"/>
  </w:num>
  <w:num w:numId="4" w16cid:durableId="1823351342">
    <w:abstractNumId w:val="5"/>
  </w:num>
  <w:num w:numId="5" w16cid:durableId="685135478">
    <w:abstractNumId w:val="4"/>
  </w:num>
  <w:num w:numId="6" w16cid:durableId="269747221">
    <w:abstractNumId w:val="12"/>
  </w:num>
  <w:num w:numId="7" w16cid:durableId="1434591645">
    <w:abstractNumId w:val="11"/>
  </w:num>
  <w:num w:numId="8" w16cid:durableId="1922132763">
    <w:abstractNumId w:val="10"/>
  </w:num>
  <w:num w:numId="9" w16cid:durableId="168759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105266">
    <w:abstractNumId w:val="13"/>
  </w:num>
  <w:num w:numId="11" w16cid:durableId="1940673054">
    <w:abstractNumId w:val="8"/>
  </w:num>
  <w:num w:numId="12" w16cid:durableId="1190335817">
    <w:abstractNumId w:val="3"/>
  </w:num>
  <w:num w:numId="13" w16cid:durableId="1087774950">
    <w:abstractNumId w:val="2"/>
  </w:num>
  <w:num w:numId="14" w16cid:durableId="1461411967">
    <w:abstractNumId w:val="1"/>
  </w:num>
  <w:num w:numId="15" w16cid:durableId="1535390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3BAD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8102A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25E23"/>
    <w:rsid w:val="00B367FB"/>
    <w:rsid w:val="00B41C17"/>
    <w:rsid w:val="00B45EA2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68D785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9145_00_s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4c0d754e-f7eb-43f8-9bef-40d974fb924f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F4E57DD-882A-4F7B-8F09-B17983E4B2B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2025-12-19T13:55:00Z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G/SPS/N/BRA/2450</vt:lpwstr>
  </property>
  <property fmtid="{D5CDD505-2E9C-101B-9397-08002B2CF9AE}" pid="3" name="TitusGUID">
    <vt:lpwstr>4c0d754e-f7eb-43f8-9bef-40d974fb924f</vt:lpwstr>
  </property>
  <property fmtid="{D5CDD505-2E9C-101B-9397-08002B2CF9AE}" pid="4" name="WTOCLASSIFICATION">
    <vt:lpwstr>WTO OFFICIAL</vt:lpwstr>
  </property>
</Properties>
</file>