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71020D9" w14:textId="77777777">
      <w:pPr>
        <w:pStyle w:val="Title"/>
        <w:rPr>
          <w:caps w:val="0"/>
          <w:kern w:val="0"/>
        </w:rPr>
      </w:pPr>
      <w:r w:rsidRPr="008179F6">
        <w:rPr>
          <w:caps w:val="0"/>
          <w:kern w:val="0"/>
        </w:rPr>
        <w:t>NOTIFICACIÓN</w:t>
      </w:r>
    </w:p>
    <w:p w:rsidR="00730687" w:rsidRPr="008179F6" w:rsidP="008179F6" w14:paraId="00C8F922" w14:textId="77777777">
      <w:pPr>
        <w:pStyle w:val="Title3"/>
      </w:pPr>
      <w:r w:rsidRPr="008179F6">
        <w:t>Addendum</w:t>
      </w:r>
    </w:p>
    <w:p w:rsidR="00337700" w:rsidRPr="008179F6" w:rsidP="008179F6" w14:paraId="390A3331" w14:textId="77777777">
      <w:r w:rsidRPr="008179F6">
        <w:t xml:space="preserve">La siguiente comunicación, recibida el </w:t>
      </w:r>
      <w:r w:rsidRPr="008179F6">
        <w:t>15 de diciembre de 2025</w:t>
      </w:r>
      <w:r w:rsidRPr="008179F6">
        <w:t xml:space="preserve">, se distribuye a petición de la Delegación de </w:t>
      </w:r>
      <w:r w:rsidRPr="008179F6">
        <w:rPr>
          <w:u w:val="single"/>
        </w:rPr>
        <w:t>Chile</w:t>
      </w:r>
      <w:r w:rsidRPr="008179F6">
        <w:t>.</w:t>
      </w:r>
    </w:p>
    <w:p w:rsidR="00730687" w:rsidRPr="008179F6" w:rsidP="008179F6" w14:paraId="575AAE3A" w14:textId="77777777"/>
    <w:p w:rsidR="00730687" w:rsidRPr="008179F6" w:rsidP="008179F6" w14:paraId="4CDABAB1" w14:textId="77777777">
      <w:pPr>
        <w:jc w:val="center"/>
        <w:rPr>
          <w:b/>
        </w:rPr>
      </w:pPr>
      <w:r w:rsidRPr="008179F6">
        <w:rPr>
          <w:b/>
        </w:rPr>
        <w:t>_______________</w:t>
      </w:r>
    </w:p>
    <w:p w:rsidR="00730687" w:rsidRPr="008179F6" w:rsidP="008179F6" w14:paraId="7E38E70C" w14:textId="77777777"/>
    <w:p w:rsidR="00730687" w:rsidRPr="008179F6" w:rsidP="008179F6" w14:paraId="6804B3E3" w14:textId="77777777"/>
    <w:tbl>
      <w:tblPr>
        <w:tblW w:w="9242" w:type="dxa"/>
        <w:tblLayout w:type="fixed"/>
        <w:tblCellMar>
          <w:left w:w="0" w:type="dxa"/>
          <w:right w:w="115" w:type="dxa"/>
        </w:tblCellMar>
        <w:tblLook w:val="01E0"/>
      </w:tblPr>
      <w:tblGrid>
        <w:gridCol w:w="9242"/>
      </w:tblGrid>
      <w:tr w14:paraId="26097809" w14:textId="77777777" w:rsidTr="00085CD0">
        <w:tblPrEx>
          <w:tblW w:w="9242" w:type="dxa"/>
          <w:tblLayout w:type="fixed"/>
          <w:tblLook w:val="01E0"/>
        </w:tblPrEx>
        <w:tc>
          <w:tcPr>
            <w:tcW w:w="9242" w:type="dxa"/>
          </w:tcPr>
          <w:p w:rsidR="00730687" w:rsidRPr="008179F6" w:rsidP="008179F6" w14:paraId="17760779" w14:textId="77777777">
            <w:pPr>
              <w:spacing w:after="240"/>
              <w:rPr>
                <w:u w:val="single"/>
              </w:rPr>
            </w:pPr>
            <w:r w:rsidRPr="008179F6">
              <w:rPr>
                <w:u w:val="single"/>
              </w:rPr>
              <w:t>Aprueba texto coordinado y sistematizado de resolución que establece requisitos para la importación de vegetales frescos para el consumo, procedentes de Perú, actualiza requisitos de las especies que se indica y deroga Resolución No 4.657 Exenta de 2006</w:t>
            </w:r>
          </w:p>
        </w:tc>
      </w:tr>
      <w:tr w14:paraId="261685A4" w14:textId="77777777" w:rsidTr="00085CD0">
        <w:tblPrEx>
          <w:tblW w:w="9242" w:type="dxa"/>
          <w:tblLayout w:type="fixed"/>
          <w:tblLook w:val="01E0"/>
        </w:tblPrEx>
        <w:tc>
          <w:tcPr>
            <w:tcW w:w="9242" w:type="dxa"/>
          </w:tcPr>
          <w:p w:rsidR="00730687" w:rsidRPr="008179F6" w:rsidP="008179F6" w14:paraId="544ECB42" w14:textId="264366C9">
            <w:pPr>
              <w:spacing w:after="240"/>
            </w:pPr>
            <w:r>
              <w:t>Chile comunica que la Resolución Exenta No 10.178/2025 que "Aprueba texto coordinado y sistematizado de resolución que establece requisitos para la importación de vegetales frescos para el consumo, procedentes de Perú, actualiza requisitos de las especies que se indica y deroga Resolución No 4.657 Exenta de 2006", fue publicada en el Diario Oficial del Estado el día 12 de diciembre de</w:t>
            </w:r>
            <w:r w:rsidR="003E01B2">
              <w:t> </w:t>
            </w:r>
            <w:r>
              <w:t>2025, entrando en vigor a partir de 60 días desde dicha fecha.</w:t>
            </w:r>
          </w:p>
          <w:p w:rsidR="006C42DF" w:rsidP="008179F6" w14:paraId="6DD88295" w14:textId="77777777">
            <w:pPr>
              <w:spacing w:before="240" w:after="240"/>
            </w:pPr>
            <w:hyperlink r:id="rId4" w:tgtFrame="_blank" w:history="1">
              <w:r>
                <w:rPr>
                  <w:color w:val="0000FF"/>
                  <w:u w:val="single"/>
                </w:rPr>
                <w:t>https://members.wto.org/crnattachments/2025/SPS/CHL/25_08965_00_s.pdf</w:t>
              </w:r>
            </w:hyperlink>
          </w:p>
        </w:tc>
      </w:tr>
      <w:tr w14:paraId="4724F32A" w14:textId="77777777" w:rsidTr="00085CD0">
        <w:tblPrEx>
          <w:tblW w:w="9242" w:type="dxa"/>
          <w:tblLayout w:type="fixed"/>
          <w:tblLook w:val="01E0"/>
        </w:tblPrEx>
        <w:tc>
          <w:tcPr>
            <w:tcW w:w="9242" w:type="dxa"/>
          </w:tcPr>
          <w:p w:rsidR="00730687" w:rsidRPr="008179F6" w:rsidP="008179F6" w14:paraId="4911B3A1" w14:textId="77777777">
            <w:pPr>
              <w:spacing w:after="240"/>
              <w:rPr>
                <w:b/>
              </w:rPr>
            </w:pPr>
            <w:r w:rsidRPr="008179F6">
              <w:rPr>
                <w:b/>
              </w:rPr>
              <w:t>Este addendum se refiere a:</w:t>
            </w:r>
          </w:p>
        </w:tc>
      </w:tr>
      <w:tr w14:paraId="3B8D6E7E" w14:textId="77777777" w:rsidTr="00085CD0">
        <w:tblPrEx>
          <w:tblW w:w="9242" w:type="dxa"/>
          <w:tblLayout w:type="fixed"/>
          <w:tblLook w:val="01E0"/>
        </w:tblPrEx>
        <w:tc>
          <w:tcPr>
            <w:tcW w:w="9242" w:type="dxa"/>
          </w:tcPr>
          <w:p w:rsidR="00730687" w:rsidRPr="008179F6" w:rsidP="008179F6" w14:paraId="6F917DA1"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8D42F89" w14:textId="77777777" w:rsidTr="00085CD0">
        <w:tblPrEx>
          <w:tblW w:w="9242" w:type="dxa"/>
          <w:tblLayout w:type="fixed"/>
          <w:tblLook w:val="01E0"/>
        </w:tblPrEx>
        <w:tc>
          <w:tcPr>
            <w:tcW w:w="9242" w:type="dxa"/>
          </w:tcPr>
          <w:p w:rsidR="00730687" w:rsidRPr="008179F6" w:rsidP="008179F6" w14:paraId="3BD4ABEB"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71D68C41" w14:textId="77777777" w:rsidTr="00085CD0">
        <w:tblPrEx>
          <w:tblW w:w="9242" w:type="dxa"/>
          <w:tblLayout w:type="fixed"/>
          <w:tblLook w:val="01E0"/>
        </w:tblPrEx>
        <w:tc>
          <w:tcPr>
            <w:tcW w:w="9242" w:type="dxa"/>
          </w:tcPr>
          <w:p w:rsidR="00730687" w:rsidRPr="008179F6" w:rsidP="008179F6" w14:paraId="2F307A74" w14:textId="77777777">
            <w:pPr>
              <w:ind w:left="1440" w:hanging="873"/>
            </w:pPr>
            <w:r w:rsidRPr="008179F6">
              <w:t>[ ]</w:t>
            </w:r>
            <w:r w:rsidRPr="008179F6">
              <w:tab/>
              <w:t>la modificación del contenido y/o ámbito de aplicación de un proyecto de reglamento previamente notificado</w:t>
            </w:r>
          </w:p>
        </w:tc>
      </w:tr>
      <w:tr w14:paraId="0B0DD28B" w14:textId="77777777" w:rsidTr="00085CD0">
        <w:tblPrEx>
          <w:tblW w:w="9242" w:type="dxa"/>
          <w:tblLayout w:type="fixed"/>
          <w:tblLook w:val="01E0"/>
        </w:tblPrEx>
        <w:tc>
          <w:tcPr>
            <w:tcW w:w="9242" w:type="dxa"/>
          </w:tcPr>
          <w:p w:rsidR="00730687" w:rsidRPr="008179F6" w:rsidP="008179F6" w14:paraId="4ECF8AD4" w14:textId="77777777">
            <w:pPr>
              <w:ind w:left="1440" w:hanging="873"/>
            </w:pPr>
            <w:r w:rsidRPr="008179F6">
              <w:t>[ ]</w:t>
            </w:r>
            <w:r w:rsidRPr="008179F6">
              <w:tab/>
              <w:t>el retiro del reglamento propuesto</w:t>
            </w:r>
          </w:p>
        </w:tc>
      </w:tr>
      <w:tr w14:paraId="7E514604" w14:textId="77777777" w:rsidTr="00085CD0">
        <w:tblPrEx>
          <w:tblW w:w="9242" w:type="dxa"/>
          <w:tblLayout w:type="fixed"/>
          <w:tblLook w:val="01E0"/>
        </w:tblPrEx>
        <w:tc>
          <w:tcPr>
            <w:tcW w:w="9242" w:type="dxa"/>
          </w:tcPr>
          <w:p w:rsidR="00730687" w:rsidRPr="008179F6" w:rsidP="008179F6" w14:paraId="2C52C4B6" w14:textId="77777777">
            <w:pPr>
              <w:ind w:left="1440" w:hanging="873"/>
            </w:pPr>
            <w:r w:rsidRPr="008179F6">
              <w:t>[ ]</w:t>
            </w:r>
            <w:r w:rsidRPr="008179F6">
              <w:tab/>
            </w:r>
            <w:r w:rsidRPr="008179F6">
              <w:t xml:space="preserve">la modificación de la fecha propuesta de adopción, publicación o entrada en vigor </w:t>
            </w:r>
          </w:p>
        </w:tc>
      </w:tr>
      <w:tr w14:paraId="5C4D6993" w14:textId="77777777" w:rsidTr="00085CD0">
        <w:tblPrEx>
          <w:tblW w:w="9242" w:type="dxa"/>
          <w:tblLayout w:type="fixed"/>
          <w:tblLook w:val="01E0"/>
        </w:tblPrEx>
        <w:tc>
          <w:tcPr>
            <w:tcW w:w="9242" w:type="dxa"/>
          </w:tcPr>
          <w:p w:rsidR="00730687" w:rsidRPr="008179F6" w:rsidP="008179F6" w14:paraId="0EF807BC" w14:textId="77777777">
            <w:pPr>
              <w:spacing w:after="240"/>
              <w:ind w:left="1440" w:hanging="873"/>
            </w:pPr>
            <w:r w:rsidRPr="008179F6">
              <w:t>[ ]</w:t>
            </w:r>
            <w:r w:rsidRPr="008179F6">
              <w:tab/>
              <w:t xml:space="preserve">otro aspecto: </w:t>
            </w:r>
          </w:p>
        </w:tc>
      </w:tr>
      <w:tr w14:paraId="19C4F216" w14:textId="77777777" w:rsidTr="00085CD0">
        <w:tblPrEx>
          <w:tblW w:w="9242" w:type="dxa"/>
          <w:tblLayout w:type="fixed"/>
          <w:tblLook w:val="01E0"/>
        </w:tblPrEx>
        <w:tc>
          <w:tcPr>
            <w:tcW w:w="9242" w:type="dxa"/>
          </w:tcPr>
          <w:p w:rsidR="00730687" w:rsidRPr="008179F6" w:rsidP="008179F6" w14:paraId="20D801AC"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330AE72" w14:textId="77777777" w:rsidTr="00085CD0">
        <w:tblPrEx>
          <w:tblW w:w="9242" w:type="dxa"/>
          <w:tblLayout w:type="fixed"/>
          <w:tblLook w:val="01E0"/>
        </w:tblPrEx>
        <w:tc>
          <w:tcPr>
            <w:tcW w:w="9242" w:type="dxa"/>
          </w:tcPr>
          <w:p w:rsidR="00730687" w:rsidRPr="008179F6" w:rsidP="008179F6" w14:paraId="3387FE39"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25B5531D" w14:textId="77777777" w:rsidTr="00085CD0">
        <w:tblPrEx>
          <w:tblW w:w="9242" w:type="dxa"/>
          <w:tblLayout w:type="fixed"/>
          <w:tblLook w:val="01E0"/>
        </w:tblPrEx>
        <w:tc>
          <w:tcPr>
            <w:tcW w:w="9242" w:type="dxa"/>
          </w:tcPr>
          <w:p w:rsidR="00730687" w:rsidRPr="008179F6" w:rsidP="008179F6" w14:paraId="7DA107CE"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634C167A" w14:textId="77777777" w:rsidTr="00085CD0">
        <w:tblPrEx>
          <w:tblW w:w="9242" w:type="dxa"/>
          <w:tblLayout w:type="fixed"/>
          <w:tblLook w:val="01E0"/>
        </w:tblPrEx>
        <w:tc>
          <w:tcPr>
            <w:tcW w:w="9242" w:type="dxa"/>
          </w:tcPr>
          <w:p w:rsidR="00730687" w:rsidRPr="008179F6" w:rsidP="008179F6" w14:paraId="384251E2" w14:textId="77777777">
            <w:pPr>
              <w:spacing w:after="240"/>
            </w:pPr>
            <w:r w:rsidRPr="008179F6">
              <w:t xml:space="preserve">Correo electrónico: </w:t>
            </w:r>
            <w:hyperlink r:id="rId5" w:history="1">
              <w:r w:rsidRPr="008179F6">
                <w:rPr>
                  <w:color w:val="0000FF"/>
                  <w:u w:val="single"/>
                </w:rPr>
                <w:t>sps.chile@sag.gob.cl</w:t>
              </w:r>
            </w:hyperlink>
          </w:p>
        </w:tc>
      </w:tr>
      <w:tr w14:paraId="259CA633" w14:textId="77777777" w:rsidTr="00085CD0">
        <w:tblPrEx>
          <w:tblW w:w="9242" w:type="dxa"/>
          <w:tblLayout w:type="fixed"/>
          <w:tblLook w:val="01E0"/>
        </w:tblPrEx>
        <w:tc>
          <w:tcPr>
            <w:tcW w:w="9242" w:type="dxa"/>
          </w:tcPr>
          <w:p w:rsidR="00730687" w:rsidRPr="008179F6" w:rsidP="008179F6" w14:paraId="79073C2E"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3E01B2">
              <w:rPr>
                <w:b/>
                <w:bCs/>
              </w:rPr>
              <w:t>X</w:t>
            </w:r>
            <w:r w:rsidRPr="008179F6">
              <w:rPr>
                <w:b/>
              </w:rPr>
              <w:t xml:space="preserve">] Organismo nacional encargado de la notificación, </w:t>
            </w:r>
            <w:r w:rsidRPr="008179F6">
              <w:rPr>
                <w:b/>
              </w:rPr>
              <w:t>[ ]</w:t>
            </w:r>
            <w:r w:rsidRPr="008179F6">
              <w:rPr>
                <w:b/>
              </w:rPr>
              <w:t xml:space="preserve"> Servicio nacional de información. Dirección, número de fax y dirección de correo electrónico (</w:t>
            </w:r>
            <w:r w:rsidRPr="008179F6" w:rsidR="002439DF">
              <w:rPr>
                <w:b/>
              </w:rPr>
              <w:t>en su caso</w:t>
            </w:r>
            <w:r w:rsidRPr="008179F6">
              <w:rPr>
                <w:b/>
              </w:rPr>
              <w:t>) de otra institución:</w:t>
            </w:r>
          </w:p>
        </w:tc>
      </w:tr>
      <w:tr w14:paraId="03B9103D" w14:textId="77777777" w:rsidTr="00085CD0">
        <w:tblPrEx>
          <w:tblW w:w="9242" w:type="dxa"/>
          <w:tblLayout w:type="fixed"/>
          <w:tblLook w:val="01E0"/>
        </w:tblPrEx>
        <w:tc>
          <w:tcPr>
            <w:tcW w:w="9242" w:type="dxa"/>
          </w:tcPr>
          <w:p w:rsidR="00730687" w:rsidRPr="008179F6" w:rsidP="008179F6" w14:paraId="05A0C52D" w14:textId="77777777">
            <w:r w:rsidRPr="008179F6">
              <w:t xml:space="preserve">Correo electrónico: </w:t>
            </w:r>
            <w:hyperlink r:id="rId5" w:history="1">
              <w:r w:rsidRPr="008179F6">
                <w:rPr>
                  <w:color w:val="0000FF"/>
                  <w:u w:val="single"/>
                </w:rPr>
                <w:t>sps.chile@sag.gob.cl</w:t>
              </w:r>
            </w:hyperlink>
          </w:p>
        </w:tc>
      </w:tr>
    </w:tbl>
    <w:p w:rsidR="00293E6A" w:rsidRPr="008179F6" w:rsidP="008179F6" w14:paraId="6DB0B32C" w14:textId="77777777"/>
    <w:p w:rsidR="00293E6A" w:rsidRPr="008179F6" w:rsidP="008179F6" w14:paraId="2ED695F9" w14:textId="77777777">
      <w:pPr>
        <w:jc w:val="center"/>
        <w:rPr>
          <w:b/>
        </w:rPr>
      </w:pPr>
      <w:r w:rsidRPr="008179F6">
        <w:rPr>
          <w:b/>
        </w:rPr>
        <w:t>__________</w:t>
      </w:r>
    </w:p>
    <w:sectPr w:rsidSect="003E01B2">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3E01B2" w:rsidP="003E01B2" w14:paraId="01E0E1F3" w14:textId="420E48F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E01B2" w:rsidP="003E01B2" w14:paraId="237BC11F" w14:textId="191A21C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D3D7905"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01B2" w:rsidRPr="003E01B2" w:rsidP="003E01B2" w14:paraId="6EC92C81" w14:textId="77777777">
    <w:pPr>
      <w:pStyle w:val="Header"/>
      <w:pBdr>
        <w:bottom w:val="single" w:sz="4" w:space="1" w:color="auto"/>
      </w:pBdr>
      <w:tabs>
        <w:tab w:val="clear" w:pos="4513"/>
        <w:tab w:val="clear" w:pos="9027"/>
      </w:tabs>
      <w:jc w:val="center"/>
      <w:rPr>
        <w:lang w:val="en-GB"/>
      </w:rPr>
    </w:pPr>
    <w:r w:rsidRPr="003E01B2">
      <w:rPr>
        <w:lang w:val="en-GB"/>
      </w:rPr>
      <w:t>G/SPS/N/CHL/851/Add.1</w:t>
    </w:r>
  </w:p>
  <w:p w:rsidR="003E01B2" w:rsidRPr="003E01B2" w:rsidP="003E01B2" w14:paraId="17FB6994" w14:textId="77777777">
    <w:pPr>
      <w:pStyle w:val="Header"/>
      <w:pBdr>
        <w:bottom w:val="single" w:sz="4" w:space="1" w:color="auto"/>
      </w:pBdr>
      <w:tabs>
        <w:tab w:val="clear" w:pos="4513"/>
        <w:tab w:val="clear" w:pos="9027"/>
      </w:tabs>
      <w:jc w:val="center"/>
      <w:rPr>
        <w:lang w:val="en-GB"/>
      </w:rPr>
    </w:pPr>
  </w:p>
  <w:p w:rsidR="003E01B2" w:rsidRPr="003E01B2" w:rsidP="003E01B2" w14:paraId="0E0790E1" w14:textId="36BD51E4">
    <w:pPr>
      <w:pStyle w:val="Header"/>
      <w:pBdr>
        <w:bottom w:val="single" w:sz="4" w:space="1" w:color="auto"/>
      </w:pBdr>
      <w:tabs>
        <w:tab w:val="clear" w:pos="4513"/>
        <w:tab w:val="clear" w:pos="9027"/>
      </w:tabs>
      <w:jc w:val="center"/>
    </w:pPr>
    <w:r w:rsidRPr="003E01B2">
      <w:t xml:space="preserve">- </w:t>
    </w:r>
    <w:r w:rsidRPr="003E01B2">
      <w:fldChar w:fldCharType="begin"/>
    </w:r>
    <w:r w:rsidRPr="003E01B2">
      <w:instrText xml:space="preserve"> PAGE </w:instrText>
    </w:r>
    <w:r w:rsidRPr="003E01B2">
      <w:fldChar w:fldCharType="separate"/>
    </w:r>
    <w:r w:rsidRPr="003E01B2">
      <w:t>2</w:t>
    </w:r>
    <w:r w:rsidRPr="003E01B2">
      <w:fldChar w:fldCharType="end"/>
    </w:r>
    <w:r w:rsidRPr="003E01B2">
      <w:t xml:space="preserve"> -</w:t>
    </w:r>
  </w:p>
  <w:p w:rsidR="00730687" w:rsidRPr="003E01B2" w:rsidP="003E01B2" w14:paraId="74BF4131" w14:textId="2B8AFC8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01B2" w:rsidRPr="003E01B2" w:rsidP="003E01B2" w14:paraId="30746DC8" w14:textId="77777777">
    <w:pPr>
      <w:pStyle w:val="Header"/>
      <w:pBdr>
        <w:bottom w:val="single" w:sz="4" w:space="1" w:color="auto"/>
      </w:pBdr>
      <w:tabs>
        <w:tab w:val="clear" w:pos="4513"/>
        <w:tab w:val="clear" w:pos="9027"/>
      </w:tabs>
      <w:jc w:val="center"/>
      <w:rPr>
        <w:lang w:val="en-GB"/>
      </w:rPr>
    </w:pPr>
    <w:r w:rsidRPr="003E01B2">
      <w:rPr>
        <w:lang w:val="en-GB"/>
      </w:rPr>
      <w:t>G/SPS/N/CHL/851/Add.1</w:t>
    </w:r>
  </w:p>
  <w:p w:rsidR="003E01B2" w:rsidRPr="003E01B2" w:rsidP="003E01B2" w14:paraId="27F63639" w14:textId="77777777">
    <w:pPr>
      <w:pStyle w:val="Header"/>
      <w:pBdr>
        <w:bottom w:val="single" w:sz="4" w:space="1" w:color="auto"/>
      </w:pBdr>
      <w:tabs>
        <w:tab w:val="clear" w:pos="4513"/>
        <w:tab w:val="clear" w:pos="9027"/>
      </w:tabs>
      <w:jc w:val="center"/>
      <w:rPr>
        <w:lang w:val="en-GB"/>
      </w:rPr>
    </w:pPr>
  </w:p>
  <w:p w:rsidR="003E01B2" w:rsidRPr="003E01B2" w:rsidP="003E01B2" w14:paraId="67F5800A" w14:textId="7DA46CFE">
    <w:pPr>
      <w:pStyle w:val="Header"/>
      <w:pBdr>
        <w:bottom w:val="single" w:sz="4" w:space="1" w:color="auto"/>
      </w:pBdr>
      <w:tabs>
        <w:tab w:val="clear" w:pos="4513"/>
        <w:tab w:val="clear" w:pos="9027"/>
      </w:tabs>
      <w:jc w:val="center"/>
    </w:pPr>
    <w:r w:rsidRPr="003E01B2">
      <w:t xml:space="preserve">- </w:t>
    </w:r>
    <w:r w:rsidRPr="003E01B2">
      <w:fldChar w:fldCharType="begin"/>
    </w:r>
    <w:r w:rsidRPr="003E01B2">
      <w:instrText xml:space="preserve"> PAGE </w:instrText>
    </w:r>
    <w:r w:rsidRPr="003E01B2">
      <w:fldChar w:fldCharType="separate"/>
    </w:r>
    <w:r w:rsidRPr="003E01B2">
      <w:rPr>
        <w:noProof/>
      </w:rPr>
      <w:t>2</w:t>
    </w:r>
    <w:r w:rsidRPr="003E01B2">
      <w:fldChar w:fldCharType="end"/>
    </w:r>
    <w:r w:rsidRPr="003E01B2">
      <w:t xml:space="preserve"> -</w:t>
    </w:r>
  </w:p>
  <w:p w:rsidR="00DD65B2" w:rsidRPr="003E01B2" w:rsidP="003E01B2" w14:paraId="523F6835" w14:textId="39114E4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F9F5E78"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C13C67F"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DB2CE40" w14:textId="02BF42F0">
          <w:pPr>
            <w:jc w:val="right"/>
            <w:rPr>
              <w:b/>
              <w:color w:val="FF0000"/>
              <w:szCs w:val="18"/>
            </w:rPr>
          </w:pPr>
          <w:r>
            <w:rPr>
              <w:b/>
              <w:color w:val="FF0000"/>
              <w:szCs w:val="18"/>
            </w:rPr>
            <w:t xml:space="preserve"> </w:t>
          </w:r>
        </w:p>
      </w:tc>
    </w:tr>
    <w:bookmarkEnd w:id="0"/>
    <w:tr w14:paraId="64CA5650"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FF7E6AE"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45966D2" w14:textId="77777777">
          <w:pPr>
            <w:jc w:val="right"/>
            <w:rPr>
              <w:b/>
              <w:szCs w:val="18"/>
            </w:rPr>
          </w:pPr>
        </w:p>
      </w:tc>
    </w:tr>
    <w:tr w14:paraId="0060D9B0"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15E149A"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3E01B2" w:rsidRPr="003E01B2" w:rsidP="00294BE1" w14:paraId="5871C115" w14:textId="77777777">
          <w:pPr>
            <w:jc w:val="right"/>
            <w:rPr>
              <w:b/>
              <w:szCs w:val="18"/>
              <w:lang w:val="en-GB"/>
            </w:rPr>
          </w:pPr>
          <w:bookmarkStart w:id="1" w:name="bmkSymbols"/>
          <w:r w:rsidRPr="003E01B2">
            <w:rPr>
              <w:b/>
              <w:szCs w:val="18"/>
              <w:lang w:val="en-GB"/>
            </w:rPr>
            <w:t>G/SPS/N/CHL/851/Add.1</w:t>
          </w:r>
        </w:p>
        <w:bookmarkEnd w:id="1"/>
        <w:p w:rsidR="005D4F0E" w:rsidRPr="003E01B2" w:rsidP="00294BE1" w14:paraId="5149341B" w14:textId="440D974A">
          <w:pPr>
            <w:jc w:val="right"/>
            <w:rPr>
              <w:b/>
              <w:szCs w:val="18"/>
              <w:lang w:val="en-GB"/>
            </w:rPr>
          </w:pPr>
        </w:p>
      </w:tc>
    </w:tr>
    <w:tr w14:paraId="3337F59F" w14:textId="77777777" w:rsidTr="00433BE0">
      <w:tblPrEx>
        <w:tblW w:w="0" w:type="auto"/>
        <w:jc w:val="center"/>
        <w:tblLayout w:type="fixed"/>
        <w:tblLook w:val="04A0"/>
      </w:tblPrEx>
      <w:trPr>
        <w:trHeight w:val="240"/>
        <w:jc w:val="center"/>
      </w:trPr>
      <w:tc>
        <w:tcPr>
          <w:tcW w:w="3818" w:type="dxa"/>
          <w:vMerge/>
          <w:vAlign w:val="center"/>
          <w:hideMark/>
        </w:tcPr>
        <w:p w:rsidR="005D4F0E" w:rsidRPr="003E01B2" w14:paraId="1E8BDB4E"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668F2CF" w14:textId="77777777">
          <w:pPr>
            <w:jc w:val="right"/>
            <w:rPr>
              <w:szCs w:val="18"/>
            </w:rPr>
          </w:pPr>
          <w:bookmarkStart w:id="2" w:name="bmkDate"/>
          <w:bookmarkStart w:id="3" w:name="spsDateDistribution"/>
          <w:r w:rsidRPr="00730687">
            <w:rPr>
              <w:szCs w:val="18"/>
            </w:rPr>
            <w:t>16 de diciembre de 2025</w:t>
          </w:r>
          <w:bookmarkEnd w:id="2"/>
          <w:bookmarkEnd w:id="3"/>
        </w:p>
      </w:tc>
    </w:tr>
    <w:tr w14:paraId="1D7D353A"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4D6A982" w14:textId="77777777">
          <w:pPr>
            <w:jc w:val="left"/>
            <w:rPr>
              <w:b/>
              <w:szCs w:val="18"/>
            </w:rPr>
          </w:pPr>
          <w:bookmarkStart w:id="4" w:name="bmkSerial"/>
          <w:r>
            <w:rPr>
              <w:rFonts w:ascii="Verdana" w:eastAsia="Verdana" w:hAnsi="Verdana" w:cs="Verdana"/>
              <w:b w:val="0"/>
              <w:color w:val="FF0000"/>
              <w:sz w:val="18"/>
            </w:rPr>
            <w:t>(25-8556)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A31A469"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BD6EBF1"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76FA6D1" w14:textId="7F50367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415F9B55" w14:textId="0D9943E7">
          <w:pPr>
            <w:jc w:val="right"/>
            <w:rPr>
              <w:bCs/>
              <w:szCs w:val="18"/>
            </w:rPr>
          </w:pPr>
          <w:bookmarkStart w:id="7" w:name="bmkLanguage"/>
          <w:r>
            <w:rPr>
              <w:bCs/>
              <w:szCs w:val="18"/>
            </w:rPr>
            <w:t>Original: español</w:t>
          </w:r>
          <w:bookmarkEnd w:id="7"/>
        </w:p>
      </w:tc>
    </w:tr>
  </w:tbl>
  <w:p w:rsidR="00DD65B2" w:rsidRPr="008179F6" w14:paraId="4F262AC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88492137">
    <w:abstractNumId w:val="8"/>
  </w:num>
  <w:num w:numId="2" w16cid:durableId="376901558">
    <w:abstractNumId w:val="3"/>
  </w:num>
  <w:num w:numId="3" w16cid:durableId="1055664275">
    <w:abstractNumId w:val="2"/>
  </w:num>
  <w:num w:numId="4" w16cid:durableId="1343976307">
    <w:abstractNumId w:val="1"/>
  </w:num>
  <w:num w:numId="5" w16cid:durableId="1666014045">
    <w:abstractNumId w:val="0"/>
  </w:num>
  <w:num w:numId="6" w16cid:durableId="1503743352">
    <w:abstractNumId w:val="12"/>
  </w:num>
  <w:num w:numId="7" w16cid:durableId="1136685128">
    <w:abstractNumId w:val="10"/>
  </w:num>
  <w:num w:numId="8" w16cid:durableId="1736969374">
    <w:abstractNumId w:val="13"/>
  </w:num>
  <w:num w:numId="9" w16cid:durableId="1803035533">
    <w:abstractNumId w:val="9"/>
  </w:num>
  <w:num w:numId="10" w16cid:durableId="1930504256">
    <w:abstractNumId w:val="7"/>
  </w:num>
  <w:num w:numId="11" w16cid:durableId="241528535">
    <w:abstractNumId w:val="6"/>
  </w:num>
  <w:num w:numId="12" w16cid:durableId="904796823">
    <w:abstractNumId w:val="5"/>
  </w:num>
  <w:num w:numId="13" w16cid:durableId="620187333">
    <w:abstractNumId w:val="4"/>
  </w:num>
  <w:num w:numId="14" w16cid:durableId="672496296">
    <w:abstractNumId w:val="11"/>
  </w:num>
  <w:num w:numId="15" w16cid:durableId="20466335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E01B2"/>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E7E76"/>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67AC4"/>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6B8D80"/>
  <w15:docId w15:val="{01CD95CF-F6C1-497E-88C1-D3EC7C90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8965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2025-12-16T06:46:00Z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G/SPS/N/CHL/851/Add.1</vt:lpwstr>
  </property>
</Properties>
</file>