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11BD9C7C"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19FB6A17"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3228EB9B"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66E379BD" w14:textId="77777777">
            <w:pPr>
              <w:spacing w:before="120" w:after="120"/>
            </w:pPr>
            <w:r w:rsidRPr="008E347D">
              <w:rPr>
                <w:b/>
              </w:rPr>
              <w:t>Miembro que notifica:</w:t>
            </w:r>
            <w:r w:rsidRPr="002330D5">
              <w:t xml:space="preserve"> </w:t>
            </w:r>
            <w:r w:rsidRPr="002330D5">
              <w:rPr>
                <w:u w:val="single"/>
              </w:rPr>
              <w:t>URUGUAY</w:t>
            </w:r>
          </w:p>
          <w:p w:rsidR="00152750" w:rsidRPr="008E347D" w:rsidP="008E347D" w14:paraId="3FC23F19" w14:textId="77777777">
            <w:pPr>
              <w:spacing w:after="120"/>
              <w:rPr>
                <w:b/>
              </w:rPr>
            </w:pPr>
            <w:r w:rsidRPr="008E347D">
              <w:rPr>
                <w:b/>
              </w:rPr>
              <w:t>Si procede, nombre del gobierno local de que se trate:</w:t>
            </w:r>
            <w:r w:rsidRPr="004A4F59">
              <w:t xml:space="preserve"> </w:t>
            </w:r>
          </w:p>
        </w:tc>
      </w:tr>
      <w:tr w14:paraId="737876F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D21BD2F"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7263A331" w14:textId="77777777">
            <w:pPr>
              <w:spacing w:before="120" w:after="120"/>
            </w:pPr>
            <w:r w:rsidRPr="008E347D">
              <w:rPr>
                <w:b/>
              </w:rPr>
              <w:t>Organismo responsable:</w:t>
            </w:r>
            <w:r w:rsidRPr="004A4F59">
              <w:t xml:space="preserve"> </w:t>
            </w:r>
            <w:r w:rsidRPr="004A4F59">
              <w:t>Ministerio de Ganadería, Agricultura y Pesca - Dirección General de Servicios Ganaderos</w:t>
            </w:r>
          </w:p>
        </w:tc>
      </w:tr>
      <w:tr w14:paraId="6AF2F14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F7834B2"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718A8A92"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Cerdos vivos, material genético, carne suina, subproductos y derivados suinos en estado fresco</w:t>
            </w:r>
          </w:p>
        </w:tc>
      </w:tr>
      <w:tr w14:paraId="72EFAB2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51E5250"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774878BD" w14:textId="77777777">
            <w:pPr>
              <w:spacing w:before="120" w:after="120"/>
              <w:rPr>
                <w:b/>
              </w:rPr>
            </w:pPr>
            <w:r w:rsidRPr="008E347D">
              <w:rPr>
                <w:b/>
              </w:rPr>
              <w:t>Regiones o países que podrían verse afectados, en la medida en que sea procedente o factible:</w:t>
            </w:r>
          </w:p>
          <w:p w:rsidR="00152750" w:rsidRPr="008E347D" w:rsidP="008E347D" w14:paraId="324CD4E9"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4890B800" w14:textId="77777777">
            <w:pPr>
              <w:spacing w:after="120"/>
              <w:ind w:left="607" w:hanging="607"/>
              <w:rPr>
                <w:b/>
              </w:rPr>
            </w:pPr>
            <w:r w:rsidRPr="008E347D">
              <w:rPr>
                <w:b/>
              </w:rPr>
              <w:t>[X]</w:t>
            </w:r>
            <w:r w:rsidRPr="008E347D">
              <w:rPr>
                <w:b/>
              </w:rPr>
              <w:tab/>
              <w:t>Regiones o países específicos:</w:t>
            </w:r>
            <w:r w:rsidRPr="004A4F59">
              <w:t xml:space="preserve"> España</w:t>
            </w:r>
          </w:p>
        </w:tc>
      </w:tr>
      <w:tr w14:paraId="55506A2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F868249"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1641197E" w14:textId="77777777">
            <w:pPr>
              <w:spacing w:before="120" w:after="120"/>
            </w:pPr>
            <w:r w:rsidRPr="008E347D">
              <w:rPr>
                <w:b/>
              </w:rPr>
              <w:t>Título del documento notificado:</w:t>
            </w:r>
            <w:r w:rsidRPr="004A4F59">
              <w:t xml:space="preserve"> </w:t>
            </w:r>
            <w:r w:rsidRPr="004A4F59">
              <w:t>Resolución de la Dirección General de Servicios Ganaderos No 362/2025 del 9 de diciembre de 2025 "Suspensión temporal de las importaciones procedentes de España de cerdos vivos, material genético, carne suina, subproductos y derivados suinos en estado fresco ante la confirmación de casos positivos de Peste Porcina Africana (PPA) en jabalíes silvestres y otras disposiciones"</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2</w:t>
            </w:r>
          </w:p>
          <w:p w:rsidR="00152750" w:rsidRPr="008E347D" w:rsidP="008E347D" w14:paraId="5A7BAAB3" w14:textId="77777777">
            <w:pPr>
              <w:spacing w:after="120"/>
            </w:pPr>
            <w:hyperlink r:id="rId4" w:tgtFrame="_blank" w:history="1">
              <w:r w:rsidRPr="008E347D">
                <w:rPr>
                  <w:color w:val="0000FF"/>
                  <w:u w:val="single"/>
                </w:rPr>
                <w:t>https://members.wto.org/crnattachm</w:t>
              </w:r>
              <w:r w:rsidRPr="008E347D">
                <w:rPr>
                  <w:color w:val="0000FF"/>
                  <w:u w:val="single"/>
                </w:rPr>
                <w:t>e</w:t>
              </w:r>
              <w:r w:rsidRPr="008E347D">
                <w:rPr>
                  <w:color w:val="0000FF"/>
                  <w:u w:val="single"/>
                </w:rPr>
                <w:t>nts/2025/SPS/URY/25_08892_00_s.pdf</w:t>
              </w:r>
            </w:hyperlink>
          </w:p>
        </w:tc>
      </w:tr>
      <w:tr w14:paraId="51F7296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904F479"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1E237012" w14:textId="77777777">
            <w:pPr>
              <w:spacing w:before="120" w:after="120"/>
            </w:pPr>
            <w:r w:rsidRPr="008E347D">
              <w:rPr>
                <w:b/>
              </w:rPr>
              <w:t>Descripción del contenido:</w:t>
            </w:r>
            <w:r w:rsidRPr="004A4F59">
              <w:t xml:space="preserve"> </w:t>
            </w:r>
            <w:r w:rsidRPr="004A4F59">
              <w:t>La Resolución suspende temporalmente las importaciones procedentes de España, de cerdos vivos, material genético, carne suina, subproductos y derivados suinos en estado fresco. La medida se mantendrá vigente hasta tanto se cuente con una evaluación de riesgo sanitaria actualizada, conforme a los protocolos internacionales establecidos.</w:t>
            </w:r>
          </w:p>
          <w:p w:rsidR="001E2CEC" w:rsidRPr="004A4F59" w:rsidP="008E347D" w14:paraId="508F1929" w14:textId="77777777">
            <w:pPr>
              <w:spacing w:before="120" w:after="120"/>
            </w:pPr>
            <w:r w:rsidRPr="004A4F59">
              <w:t>La Resolución también establece que quedan exceptuados de la presente suspensión de importaciones las mercancías seguras, que hayan tenido un tratamiento que garantice la inactivación del virus, según lo establecido en la Sección 15 Suidae, capítulos 15.1.22 y 15.1.23 del Código Sanitario para los Animales Terrestres de la Organización Mundial de Sanidad Animal (OMSA).</w:t>
            </w:r>
          </w:p>
          <w:p w:rsidR="001E2CEC" w:rsidRPr="004A4F59" w:rsidP="008E347D" w14:paraId="1CC523B2" w14:textId="77777777">
            <w:pPr>
              <w:spacing w:before="120" w:after="120"/>
            </w:pPr>
            <w:r w:rsidRPr="004A4F59">
              <w:t>En el caso de las importaciones de carne suina, subproductos y derivados suinos en estado fresco, se autorizará únicamente el ingreso al territorio de la República Oriental del Uruguay, de aquellos cuya fecha de producción sea anterior al 7 de noviembre de 2025.</w:t>
            </w:r>
          </w:p>
        </w:tc>
      </w:tr>
      <w:tr w14:paraId="617D40C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1FCF233"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2FE43976"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[X] protección del territorio contra otros daños causados por plagas.</w:t>
            </w:r>
            <w:r w:rsidRPr="004A4F59">
              <w:t xml:space="preserve"> </w:t>
            </w:r>
          </w:p>
        </w:tc>
      </w:tr>
      <w:tr w14:paraId="753CB07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480DB2" w14:paraId="1D2AF520" w14:textId="77777777">
            <w:pPr>
              <w:keepNext/>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480DB2" w14:paraId="140A9682" w14:textId="534752C8">
            <w:pPr>
              <w:keepNext/>
              <w:spacing w:before="120" w:after="120"/>
            </w:pPr>
            <w:r w:rsidRPr="008E347D">
              <w:rPr>
                <w:b/>
              </w:rPr>
              <w:t>Naturaleza del (de los) problema(s) urgente(s) y justificación de la medida de urgencia:</w:t>
            </w:r>
            <w:r w:rsidRPr="004A4F59">
              <w:t xml:space="preserve"> </w:t>
            </w:r>
            <w:r w:rsidRPr="004A4F59">
              <w:t>Considerando la comunicación oficial del Ministerio de Agricultura, Pesca y Alimentación de</w:t>
            </w:r>
            <w:r w:rsidRPr="004A4F59">
              <w:t xml:space="preserve"> España, realizada el pasado 28 de noviembre de 2025, en la cual se informa la confirmación de casos positivos de Peste Porcina Africana (PPA) en jabalíes silvestres, la medida de emergencia busca preservar el estatus sanitario del Uruguay como país libre de PPA, por lo que se determina necesaria la implementación de medidas de urgencia considerando el alto impacto sanitario, productivo y comercial de la enfermedad.</w:t>
            </w:r>
          </w:p>
        </w:tc>
      </w:tr>
      <w:tr w14:paraId="31C861B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44A0099"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1605B8BD" w14:textId="77777777">
            <w:pPr>
              <w:spacing w:before="120" w:after="120"/>
            </w:pPr>
            <w:r w:rsidRPr="008E347D">
              <w:rPr>
                <w:b/>
              </w:rPr>
              <w:t xml:space="preserve">¿Existe una norma internacional pertinente? De ser así, indíquese la norma: </w:t>
            </w:r>
          </w:p>
          <w:p w:rsidR="00152750" w:rsidRPr="008E347D" w:rsidP="008E347D" w14:paraId="748CE540"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5C43CA19" w14:textId="77777777">
            <w:pPr>
              <w:spacing w:after="120"/>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Código Sanitario para los Animales Terrestres, Sección 5 y Sección 15 Suidae, Capítulos 15.1.22 y 15.1.23</w:t>
            </w:r>
          </w:p>
          <w:p w:rsidR="00152750" w:rsidRPr="008E347D" w:rsidP="008E347D" w14:paraId="2FAD190B"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1EA68D6B" w14:textId="77777777">
            <w:pPr>
              <w:spacing w:after="120"/>
              <w:ind w:left="720" w:hanging="720"/>
            </w:pPr>
            <w:r w:rsidRPr="008E347D">
              <w:rPr>
                <w:b/>
              </w:rPr>
              <w:t>[ ]</w:t>
            </w:r>
            <w:r w:rsidRPr="008E347D">
              <w:rPr>
                <w:b/>
              </w:rPr>
              <w:tab/>
              <w:t>Ninguna</w:t>
            </w:r>
          </w:p>
          <w:p w:rsidR="00152750" w:rsidRPr="008E347D" w:rsidP="008E347D" w14:paraId="768C1437" w14:textId="77777777">
            <w:pPr>
              <w:spacing w:after="120"/>
            </w:pPr>
            <w:r w:rsidRPr="008E347D">
              <w:rPr>
                <w:b/>
              </w:rPr>
              <w:t>¿Se ajusta la reglamentación que se propone a la norma internacional pertinente?</w:t>
            </w:r>
          </w:p>
          <w:p w:rsidR="00152750" w:rsidRPr="008E347D" w:rsidP="008E347D" w14:paraId="76F073B8" w14:textId="77777777">
            <w:pPr>
              <w:spacing w:after="120"/>
              <w:rPr>
                <w:b/>
              </w:rPr>
            </w:pPr>
            <w:r w:rsidRPr="008E347D">
              <w:rPr>
                <w:b/>
              </w:rPr>
              <w:t>[X] Sí   [ ] No</w:t>
            </w:r>
          </w:p>
          <w:p w:rsidR="00152750" w:rsidRPr="008E347D" w:rsidP="008E347D" w14:paraId="01944FDC"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01BFC8C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F58BB09"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3A0C37A7"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2AE7F7F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5863C3B"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79C17747" w14:textId="3A08F062">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w:t>
            </w:r>
            <w:r w:rsidRPr="004A4F59">
              <w:t>Un día posterior a su publicación en el Diario Oficial</w:t>
            </w:r>
            <w:r w:rsidR="00480DB2">
              <w:t>./</w:t>
            </w:r>
            <w:r w:rsidRPr="00480DB2" w:rsidR="00480DB2">
              <w:t>No determinado, sujeto a una evaluación de riesgo sanitaria actualizada, conforme a los protocolos internacionales establecidos.</w:t>
            </w:r>
          </w:p>
          <w:p w:rsidR="00152750" w:rsidRPr="008E347D" w:rsidP="008E347D" w14:paraId="0E09D974" w14:textId="77777777">
            <w:pPr>
              <w:spacing w:after="120"/>
              <w:ind w:left="607" w:hanging="607"/>
            </w:pPr>
            <w:r w:rsidRPr="008E347D">
              <w:rPr>
                <w:b/>
              </w:rPr>
              <w:t>[ ]</w:t>
            </w:r>
            <w:r w:rsidRPr="008E347D">
              <w:rPr>
                <w:b/>
              </w:rPr>
              <w:tab/>
              <w:t>Medida de facilitación del comercio</w:t>
            </w:r>
            <w:r w:rsidRPr="004A4F59">
              <w:t xml:space="preserve"> </w:t>
            </w:r>
          </w:p>
        </w:tc>
      </w:tr>
      <w:tr w14:paraId="51C16D9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0202A0D"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0CFA0978" w14:textId="77777777">
            <w:pPr>
              <w:spacing w:before="120" w:after="120"/>
              <w:rPr>
                <w:bCs/>
              </w:rPr>
            </w:pPr>
            <w:r w:rsidRPr="008E347D">
              <w:rPr>
                <w:b/>
              </w:rPr>
              <w:t xml:space="preserve">Organismo o autoridad encargado de tramitar las observaciones: [X] </w:t>
            </w:r>
            <w:r w:rsidRPr="008E347D">
              <w:rPr>
                <w:b/>
              </w:rPr>
              <w:t>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1E2CEC" w:rsidRPr="004A4F59" w:rsidP="008E347D" w14:paraId="6F4A04C7" w14:textId="77777777">
            <w:r w:rsidRPr="004A4F59">
              <w:t>Ministerio de Relaciones Exteriores</w:t>
            </w:r>
          </w:p>
          <w:p w:rsidR="001E2CEC" w:rsidRPr="004A4F59" w:rsidP="008E347D" w14:paraId="05A62B60" w14:textId="77777777">
            <w:r w:rsidRPr="004A4F59">
              <w:t>Dirección General para Asuntos Económicos Internacionales</w:t>
            </w:r>
          </w:p>
          <w:p w:rsidR="001E2CEC" w:rsidRPr="004A4F59" w:rsidP="008E347D" w14:paraId="52DAB6B3" w14:textId="77777777">
            <w:r w:rsidRPr="004A4F59">
              <w:t>Dirección de Organismos Internacionales Económicos</w:t>
            </w:r>
          </w:p>
          <w:p w:rsidR="001E2CEC" w:rsidRPr="004A4F59" w:rsidP="008E347D" w14:paraId="2B9FCD0A" w14:textId="77777777">
            <w:r w:rsidRPr="004A4F59">
              <w:t>Colonia 1206, 4° piso</w:t>
            </w:r>
          </w:p>
          <w:p w:rsidR="001E2CEC" w:rsidRPr="004A4F59" w:rsidP="008E347D" w14:paraId="2C89D492" w14:textId="77777777">
            <w:r w:rsidRPr="004A4F59">
              <w:t>Montevideo, Uruguay</w:t>
            </w:r>
          </w:p>
          <w:p w:rsidR="001E2CEC" w:rsidRPr="004A4F59" w:rsidP="008E347D" w14:paraId="3EACBA02" w14:textId="77777777">
            <w:r w:rsidRPr="004A4F59">
              <w:t>Tel: +(598) 2902 0618</w:t>
            </w:r>
          </w:p>
          <w:p w:rsidR="001E2CEC" w:rsidRPr="004A4F59" w:rsidP="008E347D" w14:paraId="0368B7D2" w14:textId="77777777">
            <w:r w:rsidRPr="004A4F59">
              <w:t>Fax: +(598) 2901 7413</w:t>
            </w:r>
          </w:p>
          <w:p w:rsidR="001E2CEC" w:rsidRPr="004A4F59" w:rsidP="00480DB2" w14:paraId="6360A5A4" w14:textId="77777777">
            <w:pPr>
              <w:spacing w:after="120"/>
            </w:pPr>
            <w:r w:rsidRPr="004A4F59">
              <w:t xml:space="preserve">Correo electrónico: </w:t>
            </w:r>
            <w:hyperlink r:id="rId5" w:history="1">
              <w:r w:rsidRPr="004A4F59">
                <w:rPr>
                  <w:color w:val="0000FF"/>
                  <w:u w:val="single"/>
                </w:rPr>
                <w:t>negociaciones.organismos@mrree.gub.uy</w:t>
              </w:r>
            </w:hyperlink>
          </w:p>
          <w:p w:rsidR="001E2CEC" w:rsidRPr="004A4F59" w:rsidP="008E347D" w14:paraId="0DBF60D1" w14:textId="77777777">
            <w:r w:rsidRPr="004A4F59">
              <w:t>Ministerio de Ganadería, Agricultura y Pesca</w:t>
            </w:r>
          </w:p>
          <w:p w:rsidR="001E2CEC" w:rsidRPr="004A4F59" w:rsidP="008E347D" w14:paraId="01F1FC69" w14:textId="77777777">
            <w:r w:rsidRPr="004A4F59">
              <w:t>Dirección General de Secretaría</w:t>
            </w:r>
          </w:p>
          <w:p w:rsidR="001E2CEC" w:rsidRPr="004A4F59" w:rsidP="008E347D" w14:paraId="3B6CEA63" w14:textId="77777777">
            <w:r w:rsidRPr="004A4F59">
              <w:t>Unidad de Asuntos Internacionales</w:t>
            </w:r>
          </w:p>
          <w:p w:rsidR="001E2CEC" w:rsidRPr="004A4F59" w:rsidP="008E347D" w14:paraId="5C68B22E" w14:textId="77777777">
            <w:r w:rsidRPr="004A4F59">
              <w:t>Constituyente 1476, piso 3</w:t>
            </w:r>
          </w:p>
          <w:p w:rsidR="001E2CEC" w:rsidRPr="004A4F59" w:rsidP="008E347D" w14:paraId="378873DD" w14:textId="77777777">
            <w:r w:rsidRPr="004A4F59">
              <w:t>Montevideo, Uruguay</w:t>
            </w:r>
          </w:p>
          <w:p w:rsidR="001E2CEC" w:rsidRPr="004A4F59" w:rsidP="008E347D" w14:paraId="08D1C75F" w14:textId="77777777">
            <w:r w:rsidRPr="004A4F59">
              <w:t>Tel: +(598) 2412 6358</w:t>
            </w:r>
          </w:p>
          <w:p w:rsidR="001E2CEC" w:rsidRPr="004A4F59" w:rsidP="008E347D" w14:paraId="72DA3211" w14:textId="77777777">
            <w:r w:rsidRPr="004A4F59">
              <w:t>Fax: +(598) 2410 7205</w:t>
            </w:r>
          </w:p>
          <w:p w:rsidR="001E2CEC" w:rsidRPr="004A4F59" w:rsidP="008E347D" w14:paraId="37BFBCF9" w14:textId="77777777">
            <w:pPr>
              <w:spacing w:after="120"/>
            </w:pPr>
            <w:r w:rsidRPr="004A4F59">
              <w:t xml:space="preserve">Correo electrónico: </w:t>
            </w:r>
            <w:hyperlink r:id="rId6" w:history="1">
              <w:r w:rsidRPr="004A4F59">
                <w:rPr>
                  <w:color w:val="0000FF"/>
                  <w:u w:val="single"/>
                </w:rPr>
                <w:t>uai@mgap.gub.uy</w:t>
              </w:r>
            </w:hyperlink>
          </w:p>
        </w:tc>
      </w:tr>
      <w:tr w14:paraId="30E778CF"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0496A249"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21DC8F3B"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w:t>
            </w:r>
            <w:r w:rsidRPr="008E347D">
              <w:rPr>
                <w:b/>
              </w:rPr>
              <w:t>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1E2CEC" w:rsidRPr="004A4F59" w:rsidP="004907C2" w14:paraId="256F9391" w14:textId="77777777">
            <w:pPr>
              <w:keepNext/>
              <w:keepLines/>
            </w:pPr>
            <w:r w:rsidRPr="004A4F59">
              <w:t>Ministerio de Relaciones Exteriores</w:t>
            </w:r>
          </w:p>
          <w:p w:rsidR="001E2CEC" w:rsidRPr="004A4F59" w:rsidP="004907C2" w14:paraId="447CDFF1" w14:textId="77777777">
            <w:pPr>
              <w:keepNext/>
              <w:keepLines/>
            </w:pPr>
            <w:r w:rsidRPr="004A4F59">
              <w:t>Dirección General para Asuntos Económicos Internacionales</w:t>
            </w:r>
          </w:p>
          <w:p w:rsidR="001E2CEC" w:rsidRPr="004A4F59" w:rsidP="004907C2" w14:paraId="05A7F839" w14:textId="77777777">
            <w:pPr>
              <w:keepNext/>
              <w:keepLines/>
            </w:pPr>
            <w:r w:rsidRPr="004A4F59">
              <w:t>Dirección de Organismos Internacionales Económicos</w:t>
            </w:r>
          </w:p>
          <w:p w:rsidR="001E2CEC" w:rsidRPr="004A4F59" w:rsidP="004907C2" w14:paraId="17EA43C1" w14:textId="77777777">
            <w:pPr>
              <w:keepNext/>
              <w:keepLines/>
            </w:pPr>
            <w:r w:rsidRPr="004A4F59">
              <w:t>Colonia 1206, 4° piso</w:t>
            </w:r>
          </w:p>
          <w:p w:rsidR="001E2CEC" w:rsidRPr="004A4F59" w:rsidP="004907C2" w14:paraId="1135FA90" w14:textId="77777777">
            <w:pPr>
              <w:keepNext/>
              <w:keepLines/>
            </w:pPr>
            <w:r w:rsidRPr="004A4F59">
              <w:t>Montevideo, Uruguay</w:t>
            </w:r>
          </w:p>
          <w:p w:rsidR="001E2CEC" w:rsidRPr="004A4F59" w:rsidP="004907C2" w14:paraId="5EDA29AC" w14:textId="77777777">
            <w:pPr>
              <w:keepNext/>
              <w:keepLines/>
            </w:pPr>
            <w:r w:rsidRPr="004A4F59">
              <w:t>Tel: +(598) 2902 0618</w:t>
            </w:r>
          </w:p>
          <w:p w:rsidR="001E2CEC" w:rsidRPr="004A4F59" w:rsidP="004907C2" w14:paraId="727D90A3" w14:textId="77777777">
            <w:pPr>
              <w:keepNext/>
              <w:keepLines/>
            </w:pPr>
            <w:r w:rsidRPr="004A4F59">
              <w:t>Fax: +(598) 2901 7413</w:t>
            </w:r>
          </w:p>
          <w:p w:rsidR="001E2CEC" w:rsidRPr="004A4F59" w:rsidP="00480DB2" w14:paraId="56229F4C" w14:textId="77777777">
            <w:pPr>
              <w:spacing w:after="120"/>
            </w:pPr>
            <w:r w:rsidRPr="004A4F59">
              <w:t xml:space="preserve">Correo electrónico: </w:t>
            </w:r>
            <w:hyperlink r:id="rId5" w:history="1">
              <w:r w:rsidRPr="004A4F59">
                <w:rPr>
                  <w:color w:val="0000FF"/>
                  <w:u w:val="single"/>
                </w:rPr>
                <w:t>negociaciones.organismos@mrree.gub.uy</w:t>
              </w:r>
            </w:hyperlink>
          </w:p>
          <w:p w:rsidR="001E2CEC" w:rsidRPr="004A4F59" w:rsidP="004907C2" w14:paraId="0945F79C" w14:textId="77777777">
            <w:pPr>
              <w:keepNext/>
              <w:keepLines/>
            </w:pPr>
            <w:r w:rsidRPr="004A4F59">
              <w:t>Ministerio de Ganadería, Agricultura y Pesca</w:t>
            </w:r>
          </w:p>
          <w:p w:rsidR="001E2CEC" w:rsidRPr="004A4F59" w:rsidP="004907C2" w14:paraId="5C38DCB5" w14:textId="77777777">
            <w:pPr>
              <w:keepNext/>
              <w:keepLines/>
            </w:pPr>
            <w:r w:rsidRPr="004A4F59">
              <w:t>Dirección General de Secretaría</w:t>
            </w:r>
          </w:p>
          <w:p w:rsidR="001E2CEC" w:rsidRPr="004A4F59" w:rsidP="004907C2" w14:paraId="0C77FF12" w14:textId="77777777">
            <w:pPr>
              <w:keepNext/>
              <w:keepLines/>
            </w:pPr>
            <w:r w:rsidRPr="004A4F59">
              <w:t>Unidad de Asuntos Internacionales</w:t>
            </w:r>
          </w:p>
          <w:p w:rsidR="001E2CEC" w:rsidRPr="004A4F59" w:rsidP="004907C2" w14:paraId="72811DEB" w14:textId="77777777">
            <w:pPr>
              <w:keepNext/>
              <w:keepLines/>
            </w:pPr>
            <w:r w:rsidRPr="004A4F59">
              <w:t>Constituyente 1476, piso 3</w:t>
            </w:r>
          </w:p>
          <w:p w:rsidR="001E2CEC" w:rsidRPr="004A4F59" w:rsidP="004907C2" w14:paraId="5E65AC0B" w14:textId="77777777">
            <w:pPr>
              <w:keepNext/>
              <w:keepLines/>
            </w:pPr>
            <w:r w:rsidRPr="004A4F59">
              <w:t>Montevideo, Uruguay</w:t>
            </w:r>
          </w:p>
          <w:p w:rsidR="001E2CEC" w:rsidRPr="004A4F59" w:rsidP="004907C2" w14:paraId="7D85FC95" w14:textId="77777777">
            <w:pPr>
              <w:keepNext/>
              <w:keepLines/>
            </w:pPr>
            <w:r w:rsidRPr="004A4F59">
              <w:t>Tel: +(598) 2412 6358</w:t>
            </w:r>
          </w:p>
          <w:p w:rsidR="001E2CEC" w:rsidRPr="004A4F59" w:rsidP="004907C2" w14:paraId="1837D120" w14:textId="77777777">
            <w:pPr>
              <w:keepNext/>
              <w:keepLines/>
            </w:pPr>
            <w:r w:rsidRPr="004A4F59">
              <w:t>Fax: +(598) 2410 7205</w:t>
            </w:r>
          </w:p>
          <w:p w:rsidR="001E2CEC" w:rsidRPr="004A4F59" w:rsidP="004907C2" w14:paraId="305E68CE" w14:textId="77777777">
            <w:pPr>
              <w:keepNext/>
              <w:keepLines/>
              <w:spacing w:after="120"/>
            </w:pPr>
            <w:r w:rsidRPr="004A4F59">
              <w:t xml:space="preserve">Correo electrónico: </w:t>
            </w:r>
            <w:hyperlink r:id="rId6" w:history="1">
              <w:r w:rsidRPr="004A4F59">
                <w:rPr>
                  <w:color w:val="0000FF"/>
                  <w:u w:val="single"/>
                </w:rPr>
                <w:t>uai@mgap.gub.uy</w:t>
              </w:r>
            </w:hyperlink>
          </w:p>
        </w:tc>
      </w:tr>
    </w:tbl>
    <w:p w:rsidR="00337700" w:rsidRPr="008E347D" w:rsidP="008E347D" w14:paraId="3B126C19" w14:textId="77777777"/>
    <w:sectPr w:rsidSect="00480DB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480DB2" w:rsidP="00480DB2" w14:paraId="1E236C21" w14:textId="50F7451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80DB2" w:rsidP="00480DB2" w14:paraId="740CFE57" w14:textId="527BA7E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5EE8AC7B"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DB2" w:rsidRPr="00480DB2" w:rsidP="00480DB2" w14:paraId="18BF3258" w14:textId="77777777">
    <w:pPr>
      <w:pStyle w:val="Header"/>
      <w:pBdr>
        <w:bottom w:val="single" w:sz="4" w:space="1" w:color="auto"/>
      </w:pBdr>
      <w:tabs>
        <w:tab w:val="clear" w:pos="4513"/>
        <w:tab w:val="clear" w:pos="9027"/>
      </w:tabs>
      <w:jc w:val="center"/>
    </w:pPr>
    <w:r w:rsidRPr="00480DB2">
      <w:t>G/SPS/N/URY/104</w:t>
    </w:r>
  </w:p>
  <w:p w:rsidR="00480DB2" w:rsidRPr="00480DB2" w:rsidP="00480DB2" w14:paraId="313C6932" w14:textId="77777777">
    <w:pPr>
      <w:pStyle w:val="Header"/>
      <w:pBdr>
        <w:bottom w:val="single" w:sz="4" w:space="1" w:color="auto"/>
      </w:pBdr>
      <w:tabs>
        <w:tab w:val="clear" w:pos="4513"/>
        <w:tab w:val="clear" w:pos="9027"/>
      </w:tabs>
      <w:jc w:val="center"/>
    </w:pPr>
  </w:p>
  <w:p w:rsidR="00480DB2" w:rsidRPr="00480DB2" w:rsidP="00480DB2" w14:paraId="78546FE1" w14:textId="79FB1AB4">
    <w:pPr>
      <w:pStyle w:val="Header"/>
      <w:pBdr>
        <w:bottom w:val="single" w:sz="4" w:space="1" w:color="auto"/>
      </w:pBdr>
      <w:tabs>
        <w:tab w:val="clear" w:pos="4513"/>
        <w:tab w:val="clear" w:pos="9027"/>
      </w:tabs>
      <w:jc w:val="center"/>
    </w:pPr>
    <w:r w:rsidRPr="00480DB2">
      <w:t xml:space="preserve">- </w:t>
    </w:r>
    <w:r w:rsidRPr="00480DB2">
      <w:fldChar w:fldCharType="begin"/>
    </w:r>
    <w:r w:rsidRPr="00480DB2">
      <w:instrText xml:space="preserve"> PAGE </w:instrText>
    </w:r>
    <w:r w:rsidRPr="00480DB2">
      <w:fldChar w:fldCharType="separate"/>
    </w:r>
    <w:r w:rsidRPr="00480DB2">
      <w:t>2</w:t>
    </w:r>
    <w:r w:rsidRPr="00480DB2">
      <w:fldChar w:fldCharType="end"/>
    </w:r>
    <w:r w:rsidRPr="00480DB2">
      <w:t xml:space="preserve"> -</w:t>
    </w:r>
  </w:p>
  <w:p w:rsidR="00152750" w:rsidRPr="00480DB2" w:rsidP="00480DB2" w14:paraId="5F69F443" w14:textId="6EE8E98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DB2" w:rsidRPr="00480DB2" w:rsidP="00480DB2" w14:paraId="2BEEE533" w14:textId="77777777">
    <w:pPr>
      <w:pStyle w:val="Header"/>
      <w:pBdr>
        <w:bottom w:val="single" w:sz="4" w:space="1" w:color="auto"/>
      </w:pBdr>
      <w:tabs>
        <w:tab w:val="clear" w:pos="4513"/>
        <w:tab w:val="clear" w:pos="9027"/>
      </w:tabs>
      <w:jc w:val="center"/>
    </w:pPr>
    <w:r w:rsidRPr="00480DB2">
      <w:t>G/SPS/N/URY/104</w:t>
    </w:r>
  </w:p>
  <w:p w:rsidR="00480DB2" w:rsidRPr="00480DB2" w:rsidP="00480DB2" w14:paraId="32A494B0" w14:textId="77777777">
    <w:pPr>
      <w:pStyle w:val="Header"/>
      <w:pBdr>
        <w:bottom w:val="single" w:sz="4" w:space="1" w:color="auto"/>
      </w:pBdr>
      <w:tabs>
        <w:tab w:val="clear" w:pos="4513"/>
        <w:tab w:val="clear" w:pos="9027"/>
      </w:tabs>
      <w:jc w:val="center"/>
    </w:pPr>
  </w:p>
  <w:p w:rsidR="00480DB2" w:rsidRPr="00480DB2" w:rsidP="00480DB2" w14:paraId="779A4A9B" w14:textId="06DBA062">
    <w:pPr>
      <w:pStyle w:val="Header"/>
      <w:pBdr>
        <w:bottom w:val="single" w:sz="4" w:space="1" w:color="auto"/>
      </w:pBdr>
      <w:tabs>
        <w:tab w:val="clear" w:pos="4513"/>
        <w:tab w:val="clear" w:pos="9027"/>
      </w:tabs>
      <w:jc w:val="center"/>
    </w:pPr>
    <w:r w:rsidRPr="00480DB2">
      <w:t xml:space="preserve">- </w:t>
    </w:r>
    <w:r w:rsidRPr="00480DB2">
      <w:fldChar w:fldCharType="begin"/>
    </w:r>
    <w:r w:rsidRPr="00480DB2">
      <w:instrText xml:space="preserve"> PAGE </w:instrText>
    </w:r>
    <w:r w:rsidRPr="00480DB2">
      <w:fldChar w:fldCharType="separate"/>
    </w:r>
    <w:r w:rsidRPr="00480DB2">
      <w:t>3</w:t>
    </w:r>
    <w:r w:rsidRPr="00480DB2">
      <w:fldChar w:fldCharType="end"/>
    </w:r>
    <w:r w:rsidRPr="00480DB2">
      <w:t xml:space="preserve"> -</w:t>
    </w:r>
  </w:p>
  <w:p w:rsidR="00DD65B2" w:rsidRPr="00480DB2" w:rsidP="00480DB2" w14:paraId="2C95EEB3" w14:textId="3922657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E7A5127"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051013A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54CE6EB7" w14:textId="58076F90">
          <w:pPr>
            <w:jc w:val="right"/>
            <w:rPr>
              <w:b/>
              <w:color w:val="FF0000"/>
              <w:szCs w:val="18"/>
            </w:rPr>
          </w:pPr>
          <w:r>
            <w:rPr>
              <w:b/>
              <w:color w:val="FF0000"/>
              <w:szCs w:val="18"/>
            </w:rPr>
            <w:t xml:space="preserve"> </w:t>
          </w:r>
        </w:p>
      </w:tc>
    </w:tr>
    <w:bookmarkEnd w:id="0"/>
    <w:tr w14:paraId="42259192"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05880383"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4DFB70DC" w14:textId="77777777">
          <w:pPr>
            <w:jc w:val="right"/>
            <w:rPr>
              <w:b/>
              <w:szCs w:val="18"/>
            </w:rPr>
          </w:pPr>
        </w:p>
      </w:tc>
    </w:tr>
    <w:tr w14:paraId="3DE83731"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364E6C3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80DB2" w:rsidP="009B6D2D" w14:paraId="5F055ABB" w14:textId="77777777">
          <w:pPr>
            <w:jc w:val="right"/>
            <w:rPr>
              <w:b/>
              <w:szCs w:val="18"/>
            </w:rPr>
          </w:pPr>
          <w:bookmarkStart w:id="1" w:name="bmkSymbols"/>
          <w:r>
            <w:rPr>
              <w:b/>
              <w:szCs w:val="18"/>
            </w:rPr>
            <w:t>G/SPS/N/URY/104</w:t>
          </w:r>
        </w:p>
        <w:bookmarkEnd w:id="1"/>
        <w:p w:rsidR="005D4F0E" w:rsidRPr="008E347D" w:rsidP="009B6D2D" w14:paraId="799AACE8" w14:textId="5E723919">
          <w:pPr>
            <w:jc w:val="right"/>
            <w:rPr>
              <w:b/>
              <w:szCs w:val="18"/>
            </w:rPr>
          </w:pPr>
        </w:p>
      </w:tc>
    </w:tr>
    <w:tr w14:paraId="499AEEC5"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109A36D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07364FAA" w14:textId="60C55E4E">
          <w:pPr>
            <w:jc w:val="right"/>
            <w:rPr>
              <w:szCs w:val="18"/>
            </w:rPr>
          </w:pPr>
          <w:bookmarkStart w:id="2" w:name="spsDateDistribution"/>
          <w:bookmarkStart w:id="3" w:name="bmkDate"/>
          <w:bookmarkEnd w:id="2"/>
          <w:r w:rsidRPr="00152750">
            <w:rPr>
              <w:szCs w:val="18"/>
            </w:rPr>
            <w:t>1</w:t>
          </w:r>
          <w:r>
            <w:rPr>
              <w:szCs w:val="18"/>
            </w:rPr>
            <w:t>2</w:t>
          </w:r>
          <w:r w:rsidRPr="00152750">
            <w:rPr>
              <w:szCs w:val="18"/>
            </w:rPr>
            <w:t xml:space="preserve"> de diciembre de 2025</w:t>
          </w:r>
          <w:bookmarkEnd w:id="3"/>
        </w:p>
      </w:tc>
    </w:tr>
    <w:tr w14:paraId="66AB441B"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57C6D661" w14:textId="77777777">
          <w:pPr>
            <w:jc w:val="left"/>
            <w:rPr>
              <w:b/>
              <w:szCs w:val="18"/>
            </w:rPr>
          </w:pPr>
          <w:bookmarkStart w:id="4" w:name="bmkSerial"/>
          <w:r>
            <w:rPr>
              <w:rFonts w:ascii="Verdana" w:eastAsia="Verdana" w:hAnsi="Verdana" w:cs="Verdana"/>
              <w:b w:val="0"/>
              <w:color w:val="FF0000"/>
              <w:sz w:val="18"/>
            </w:rPr>
            <w:t>(25-8431)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021B26C7"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4A7BC45E"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5360B945" w14:textId="79CF83B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40B06767" w14:textId="282A6D41">
          <w:pPr>
            <w:jc w:val="right"/>
            <w:rPr>
              <w:bCs/>
              <w:szCs w:val="18"/>
            </w:rPr>
          </w:pPr>
          <w:bookmarkStart w:id="7" w:name="bmkLanguage"/>
          <w:r>
            <w:rPr>
              <w:bCs/>
              <w:szCs w:val="18"/>
            </w:rPr>
            <w:t>Original: español</w:t>
          </w:r>
          <w:bookmarkEnd w:id="7"/>
        </w:p>
      </w:tc>
    </w:tr>
  </w:tbl>
  <w:p w:rsidR="00DD65B2" w:rsidRPr="008E347D" w14:paraId="09291DD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1283462">
    <w:abstractNumId w:val="8"/>
  </w:num>
  <w:num w:numId="2" w16cid:durableId="1670063119">
    <w:abstractNumId w:val="3"/>
  </w:num>
  <w:num w:numId="3" w16cid:durableId="481045762">
    <w:abstractNumId w:val="2"/>
  </w:num>
  <w:num w:numId="4" w16cid:durableId="511797577">
    <w:abstractNumId w:val="1"/>
  </w:num>
  <w:num w:numId="5" w16cid:durableId="156193402">
    <w:abstractNumId w:val="0"/>
  </w:num>
  <w:num w:numId="6" w16cid:durableId="406149235">
    <w:abstractNumId w:val="12"/>
  </w:num>
  <w:num w:numId="7" w16cid:durableId="1402170081">
    <w:abstractNumId w:val="10"/>
  </w:num>
  <w:num w:numId="8" w16cid:durableId="903103663">
    <w:abstractNumId w:val="13"/>
  </w:num>
  <w:num w:numId="9" w16cid:durableId="462427281">
    <w:abstractNumId w:val="9"/>
  </w:num>
  <w:num w:numId="10" w16cid:durableId="778723657">
    <w:abstractNumId w:val="7"/>
  </w:num>
  <w:num w:numId="11" w16cid:durableId="2028436271">
    <w:abstractNumId w:val="6"/>
  </w:num>
  <w:num w:numId="12" w16cid:durableId="456022920">
    <w:abstractNumId w:val="5"/>
  </w:num>
  <w:num w:numId="13" w16cid:durableId="1859810447">
    <w:abstractNumId w:val="4"/>
  </w:num>
  <w:num w:numId="14" w16cid:durableId="1235355143">
    <w:abstractNumId w:val="11"/>
  </w:num>
  <w:num w:numId="15" w16cid:durableId="14016386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CEC"/>
    <w:rsid w:val="001E2DB0"/>
    <w:rsid w:val="001E576A"/>
    <w:rsid w:val="002149CB"/>
    <w:rsid w:val="00217B91"/>
    <w:rsid w:val="002242B5"/>
    <w:rsid w:val="00227BDE"/>
    <w:rsid w:val="002330D5"/>
    <w:rsid w:val="00255119"/>
    <w:rsid w:val="00276383"/>
    <w:rsid w:val="00287066"/>
    <w:rsid w:val="002C13B7"/>
    <w:rsid w:val="002C4583"/>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53C46"/>
    <w:rsid w:val="00475A2A"/>
    <w:rsid w:val="00480DB2"/>
    <w:rsid w:val="004907C2"/>
    <w:rsid w:val="004A4F59"/>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23AD"/>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5664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E5D077"/>
  <w15:docId w15:val="{7743CE94-80BB-472C-866C-F07A7D0C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URY/25_08892_00_s.pdf" TargetMode="External" /><Relationship Id="rId5" Type="http://schemas.openxmlformats.org/officeDocument/2006/relationships/hyperlink" Target="mailto:negociaciones.organismos@mrree.gub.uy" TargetMode="External" /><Relationship Id="rId6" Type="http://schemas.openxmlformats.org/officeDocument/2006/relationships/hyperlink" Target="mailto:dioe42@mrree.gub.uy"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Doleans, Marion</cp:lastModifiedBy>
  <cp:revision>17</cp:revision>
  <dcterms:created xsi:type="dcterms:W3CDTF">2017-07-03T11:18:00Z</dcterms:created>
  <dcterms:modified xsi:type="dcterms:W3CDTF">2025-12-11T20:13:00Z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G/SPS/N/URY/104</vt:lpwstr>
  </property>
</Properties>
</file>