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D19FA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452E2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7333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A4CBD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152D42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F3448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B6AF9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7A12E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</w:t>
            </w:r>
          </w:p>
        </w:tc>
      </w:tr>
      <w:tr w14:paraId="7AAD53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C2479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40F96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Plantas, estacas y ramillas yemeras de </w:t>
            </w:r>
            <w:r w:rsidRPr="00A834A1">
              <w:rPr>
                <w:i/>
                <w:iCs/>
              </w:rPr>
              <w:t>Malus</w:t>
            </w:r>
            <w:r w:rsidRPr="00A834A1">
              <w:t xml:space="preserve"> spp.</w:t>
            </w:r>
          </w:p>
        </w:tc>
      </w:tr>
      <w:tr w14:paraId="111CC3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587A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6F03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CE5FF5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E81B580" w14:textId="4874E3FB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</w:t>
            </w:r>
            <w:r>
              <w:t>A</w:t>
            </w:r>
            <w:r w:rsidRPr="00A834A1">
              <w:t>mérica</w:t>
            </w:r>
          </w:p>
        </w:tc>
      </w:tr>
      <w:tr w14:paraId="485945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9309B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E8AB2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Modifica resolución No 4.071 de 2022, que establece requisitos fitosanitarios de importación para plantas, estacas y ramillas yemeras de </w:t>
            </w:r>
            <w:r w:rsidRPr="00A834A1">
              <w:rPr>
                <w:i/>
                <w:iCs/>
              </w:rPr>
              <w:t>Malus</w:t>
            </w:r>
            <w:r w:rsidRPr="00A834A1">
              <w:t xml:space="preserve"> spp., procedentes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EFB437F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https://members.wto.org/crnattachments/2025/SPS/CHL/25_08927_00_s.pdf</w:t>
              </w:r>
            </w:hyperlink>
          </w:p>
        </w:tc>
      </w:tr>
      <w:tr w14:paraId="17691C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DA0A4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8005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El proyecto de resolución modifica la Resolución No 4.071 de 2022, en el sentido de eliminar la plaga </w:t>
            </w:r>
            <w:r w:rsidRPr="00A834A1">
              <w:rPr>
                <w:i/>
                <w:iCs/>
              </w:rPr>
              <w:t>Pseudomonas syringae</w:t>
            </w:r>
            <w:r w:rsidRPr="00A834A1">
              <w:t xml:space="preserve"> pv. </w:t>
            </w:r>
            <w:r w:rsidRPr="00A834A1">
              <w:rPr>
                <w:i/>
                <w:iCs/>
              </w:rPr>
              <w:t>papulans</w:t>
            </w:r>
            <w:r w:rsidRPr="00A834A1">
              <w:t xml:space="preserve">, como requisito de importación por estar presente en Chile. Se ha reportado la presencia en el país la bacteria </w:t>
            </w:r>
            <w:r w:rsidRPr="00A834A1">
              <w:rPr>
                <w:i/>
                <w:iCs/>
              </w:rPr>
              <w:t>Pseudomonas syringae</w:t>
            </w:r>
            <w:r w:rsidRPr="00A834A1">
              <w:t xml:space="preserve"> pv. </w:t>
            </w:r>
            <w:r w:rsidRPr="00A834A1">
              <w:rPr>
                <w:i/>
                <w:iCs/>
              </w:rPr>
              <w:t>papulans</w:t>
            </w:r>
            <w:r w:rsidRPr="00A834A1">
              <w:t xml:space="preserve">, para lo cual se ha bajado de la Resolución No 3.080 de 2003 y sus modificaciones, que establece criterios de regionalización en relación a las plagas cuarentenarias para el territorio de Chile, por lo que se ha bajado esta plaga </w:t>
            </w:r>
            <w:r w:rsidRPr="00A834A1">
              <w:t>como requisito.</w:t>
            </w:r>
          </w:p>
          <w:p w:rsidR="002856A3" w:rsidRPr="00A834A1" w:rsidP="00DA2000" w14:paraId="59C28B5C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475F2E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6E405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A7D33A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5DBBB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8EEE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6EF88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B40C46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BCA02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557E89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 1 y No 8</w:t>
            </w:r>
          </w:p>
          <w:p w:rsidR="00B91FF3" w:rsidRPr="00DA2000" w:rsidP="004720FC" w14:paraId="58835B3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250710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30CFE0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479F5E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ECD4D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AD094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4AE61A" w14:textId="15B2BF40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4.071 de 2022 del Servicio Agrícola y Ganadero</w:t>
            </w:r>
          </w:p>
          <w:p w:rsidR="002856A3" w:rsidRPr="00A834A1" w:rsidP="00DA2000" w14:paraId="4A6A5B72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https://members.wto.org/crnattachments/2025/SPS/CHL/25_08927_01_s.PDF</w:t>
              </w:r>
            </w:hyperlink>
          </w:p>
          <w:p w:rsidR="002856A3" w:rsidRPr="00A834A1" w:rsidP="00DA2000" w14:paraId="6D4302BF" w14:textId="055FB645">
            <w:pPr>
              <w:spacing w:after="120"/>
            </w:pPr>
            <w:r w:rsidRPr="00A834A1">
              <w:t>(disponible en español)</w:t>
            </w:r>
          </w:p>
        </w:tc>
      </w:tr>
      <w:tr w14:paraId="06D761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3FC7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9A86C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Aproximadamente 50 días a partir de la fecha de publicación de la notificación.</w:t>
            </w:r>
          </w:p>
          <w:p w:rsidR="00B91FF3" w:rsidRPr="00DA2000" w:rsidP="00DA2000" w14:paraId="333156B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 su publicación en el Diario Oficial.</w:t>
            </w:r>
          </w:p>
        </w:tc>
      </w:tr>
      <w:tr w14:paraId="62F958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D6649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DE24F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1B3BDF7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B658A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CFEE7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FBFDB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días a partir de la fecha de distribución de la notificación.</w:t>
            </w:r>
          </w:p>
          <w:p w:rsidR="00B91FF3" w:rsidRPr="00DA2000" w:rsidP="00DA2000" w14:paraId="5741D91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56A3" w:rsidRPr="00A834A1" w:rsidP="00DA2000" w14:paraId="1432C96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77704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17F23A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58848F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56A3" w:rsidRPr="00A834A1" w:rsidP="000D29D0" w14:paraId="5862F5A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5BF5AF78" w14:textId="77777777"/>
    <w:sectPr w:rsidSect="00472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720FC" w:rsidP="004720FC" w14:paraId="2B0992B5" w14:textId="51EB670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720FC" w:rsidP="004720FC" w14:paraId="3090BF88" w14:textId="78AF4BA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B8023F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20FC" w:rsidRPr="004720FC" w:rsidP="004720FC" w14:paraId="17E754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0FC">
      <w:t>G/SPS/N/CHL/869</w:t>
    </w:r>
  </w:p>
  <w:p w:rsidR="004720FC" w:rsidRPr="004720FC" w:rsidP="004720FC" w14:paraId="5DA6A5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720FC" w:rsidRPr="004720FC" w:rsidP="004720FC" w14:paraId="0CFFE0A5" w14:textId="20B1BC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0FC">
      <w:t xml:space="preserve">- </w:t>
    </w:r>
    <w:r w:rsidRPr="004720FC">
      <w:fldChar w:fldCharType="begin"/>
    </w:r>
    <w:r w:rsidRPr="004720FC">
      <w:instrText xml:space="preserve"> PAGE </w:instrText>
    </w:r>
    <w:r w:rsidRPr="004720FC">
      <w:fldChar w:fldCharType="separate"/>
    </w:r>
    <w:r w:rsidRPr="004720FC">
      <w:t>2</w:t>
    </w:r>
    <w:r w:rsidRPr="004720FC">
      <w:fldChar w:fldCharType="end"/>
    </w:r>
    <w:r w:rsidRPr="004720FC">
      <w:t xml:space="preserve"> -</w:t>
    </w:r>
  </w:p>
  <w:p w:rsidR="00B91FF3" w:rsidRPr="004720FC" w:rsidP="004720FC" w14:paraId="7F7538CC" w14:textId="67784BC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20FC" w:rsidRPr="004720FC" w:rsidP="004720FC" w14:paraId="7451CA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0FC">
      <w:t>G/SPS/N/CHL/869</w:t>
    </w:r>
  </w:p>
  <w:p w:rsidR="004720FC" w:rsidRPr="004720FC" w:rsidP="004720FC" w14:paraId="6ED11D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720FC" w:rsidRPr="004720FC" w:rsidP="004720FC" w14:paraId="09780475" w14:textId="00CA5F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20FC">
      <w:t xml:space="preserve">- </w:t>
    </w:r>
    <w:r w:rsidRPr="004720FC">
      <w:fldChar w:fldCharType="begin"/>
    </w:r>
    <w:r w:rsidRPr="004720FC">
      <w:instrText xml:space="preserve"> PAGE </w:instrText>
    </w:r>
    <w:r w:rsidRPr="004720FC">
      <w:fldChar w:fldCharType="separate"/>
    </w:r>
    <w:r w:rsidRPr="004720FC">
      <w:rPr>
        <w:noProof/>
      </w:rPr>
      <w:t>2</w:t>
    </w:r>
    <w:r w:rsidRPr="004720FC">
      <w:fldChar w:fldCharType="end"/>
    </w:r>
    <w:r w:rsidRPr="004720FC">
      <w:t xml:space="preserve"> -</w:t>
    </w:r>
  </w:p>
  <w:p w:rsidR="00DD65B2" w:rsidRPr="004720FC" w:rsidP="004720FC" w14:paraId="09E7157D" w14:textId="4EDCD8D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B303EE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378854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19E9113" w14:textId="066124F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5F4518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4EAC65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DC7D2F2" w14:textId="77777777">
          <w:pPr>
            <w:jc w:val="right"/>
            <w:rPr>
              <w:b/>
              <w:szCs w:val="18"/>
            </w:rPr>
          </w:pPr>
        </w:p>
      </w:tc>
    </w:tr>
    <w:tr w14:paraId="22A1CDA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8E76F3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720FC" w:rsidP="00043017" w14:paraId="741AC48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G/SPS/N/CHL/869</w:t>
          </w:r>
        </w:p>
        <w:bookmarkEnd w:id="1"/>
        <w:p w:rsidR="00043017" w:rsidRPr="00B91FF3" w:rsidP="00043017" w14:paraId="718BFE25" w14:textId="3211E8BF">
          <w:pPr>
            <w:jc w:val="right"/>
            <w:rPr>
              <w:b/>
              <w:szCs w:val="18"/>
            </w:rPr>
          </w:pPr>
        </w:p>
      </w:tc>
    </w:tr>
    <w:tr w14:paraId="23DE74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5C1F9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D35CBF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diciembre de 2025</w:t>
          </w:r>
          <w:bookmarkEnd w:id="3"/>
        </w:p>
      </w:tc>
    </w:tr>
    <w:tr w14:paraId="04304EF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835E34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(25-8440)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65C0B7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AAB20A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C52FE53" w14:textId="06F18D6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6F39BC2" w14:textId="6D951EE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210122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1797041">
    <w:abstractNumId w:val="8"/>
  </w:num>
  <w:num w:numId="2" w16cid:durableId="1969509616">
    <w:abstractNumId w:val="3"/>
  </w:num>
  <w:num w:numId="3" w16cid:durableId="530071373">
    <w:abstractNumId w:val="2"/>
  </w:num>
  <w:num w:numId="4" w16cid:durableId="29308016">
    <w:abstractNumId w:val="1"/>
  </w:num>
  <w:num w:numId="5" w16cid:durableId="1388727345">
    <w:abstractNumId w:val="0"/>
  </w:num>
  <w:num w:numId="6" w16cid:durableId="230165114">
    <w:abstractNumId w:val="13"/>
  </w:num>
  <w:num w:numId="7" w16cid:durableId="992486517">
    <w:abstractNumId w:val="11"/>
  </w:num>
  <w:num w:numId="8" w16cid:durableId="1424034945">
    <w:abstractNumId w:val="14"/>
  </w:num>
  <w:num w:numId="9" w16cid:durableId="1974024285">
    <w:abstractNumId w:val="10"/>
  </w:num>
  <w:num w:numId="10" w16cid:durableId="571938524">
    <w:abstractNumId w:val="9"/>
  </w:num>
  <w:num w:numId="11" w16cid:durableId="1935700611">
    <w:abstractNumId w:val="7"/>
  </w:num>
  <w:num w:numId="12" w16cid:durableId="12610728">
    <w:abstractNumId w:val="6"/>
  </w:num>
  <w:num w:numId="13" w16cid:durableId="2009163394">
    <w:abstractNumId w:val="5"/>
  </w:num>
  <w:num w:numId="14" w16cid:durableId="770515826">
    <w:abstractNumId w:val="4"/>
  </w:num>
  <w:num w:numId="15" w16cid:durableId="699203963">
    <w:abstractNumId w:val="12"/>
  </w:num>
  <w:num w:numId="16" w16cid:durableId="9125422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56A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61798"/>
    <w:rsid w:val="004720FC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C0DA58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8927_00_s.pdf" TargetMode="External" /><Relationship Id="rId5" Type="http://schemas.openxmlformats.org/officeDocument/2006/relationships/hyperlink" Target="https://members.wto.org/crnattachments/2025/SPS/CHL/25_08927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G/SPS/N/CHL/869</vt:lpwstr>
  </property>
</Properties>
</file>