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633AD64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B9368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78FD4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3DA35E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0552FBD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6C426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190B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D4CCD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U.S. Environmental Protection Agency</w:t>
            </w:r>
          </w:p>
        </w:tc>
      </w:tr>
      <w:tr w14:paraId="0C1795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FF62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603D2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Multiple commodities</w:t>
            </w:r>
          </w:p>
        </w:tc>
      </w:tr>
      <w:tr w14:paraId="44D6D6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C6BA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4A1B6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60A8B3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D8AE74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F267F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01DB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F329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Isocycloseram;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4225CC9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https://www.govinfo.gov/content/pkg/FR-2025-11-20/html/2025-20460.htm</w:t>
              </w:r>
            </w:hyperlink>
          </w:p>
        </w:tc>
      </w:tr>
      <w:tr w14:paraId="35788D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E685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BFD1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isocycloseram (CASRN 2061933-85-3) in or on multiple commodities.</w:t>
            </w:r>
          </w:p>
        </w:tc>
      </w:tr>
      <w:tr w14:paraId="60F9EF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CDF2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E7DC4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1F538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54911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4F61F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AF4A5A" w:rsidP="00441372" w14:paraId="576F819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6D501C" w14:textId="41C737C8">
            <w:pPr>
              <w:spacing w:after="120"/>
              <w:ind w:left="720" w:hanging="720"/>
            </w:pPr>
            <w:r>
              <w:tab/>
              <w:t>T</w:t>
            </w:r>
            <w:r w:rsidRPr="0065690F">
              <w:t>he Codex pesticide reference number for isocycloseram is 334</w:t>
            </w:r>
          </w:p>
          <w:p w:rsidR="00EA4725" w:rsidRPr="00441372" w:rsidP="00441372" w14:paraId="66A7422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A18EE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F54C9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E8796D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2B398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AF4A5A" w14:paraId="5F001F2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 Codex has established MRLs for residues of isocycloseram in or on apple, wet pomace at 1 ppm; fruit, citrus, group 10-10, oil at 80 ppm; fruit, citrus, group 10-10, dried pulp at 3 ppm; and plum, prune, dried at 1.5 ppm. These MRLs are the same level as the tolerances being established for residues of isocycloseram in the United States. </w:t>
            </w:r>
          </w:p>
          <w:p w:rsidR="00F744A2" w:rsidRPr="0065690F" w:rsidP="00AF4A5A" w14:paraId="22B84329" w14:textId="1497CD11">
            <w:pPr>
              <w:spacing w:before="360" w:after="120"/>
            </w:pPr>
            <w:r w:rsidRPr="0065690F">
              <w:t>The Codex has also established MRLs for residues of isocycloseram in or on cattle, meat at 0.02 ppm; goat, meat at 0.02 ppm; horse, meat at 0.02 ppm; milk at 0.05 ppm; poultry, meat at 0.02 ppm and sheep, meat at 0.02 ppm. These MRL levels are different than the tolerance levels being established for isocycloseram in the United States. The</w:t>
            </w:r>
            <w:r>
              <w:t> </w:t>
            </w:r>
            <w:r w:rsidRPr="0065690F">
              <w:t>United Sates has established tolerances for each of the above-listed commodities at 0.01 ppm to ensure no potential trade barriers with key importing partners of U.S. meat (Korea) and milk (Mexico, Indonesia, Vietnam) products.</w:t>
            </w:r>
          </w:p>
        </w:tc>
      </w:tr>
      <w:tr w14:paraId="1B95D7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85D1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744A2" w:rsidRPr="0065690F" w:rsidP="00AF4A5A" w14:paraId="4EA49931" w14:textId="1EB9915E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https://www.regulations.gov/docket/EPA-HQ-OPP-2021-0641</w:t>
              </w:r>
            </w:hyperlink>
            <w: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2E823A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7076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806B5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  <w:p w:rsidR="00EA4725" w:rsidRPr="00441372" w:rsidP="00441372" w14:paraId="28A3C9D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</w:tc>
      </w:tr>
      <w:tr w14:paraId="326A58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0B50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0B508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November 2025</w:t>
            </w:r>
          </w:p>
          <w:p w:rsidR="00EA4725" w:rsidRPr="00441372" w:rsidP="00441372" w14:paraId="031E09C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A3288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904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86B67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F12F1C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F744A2" w:rsidRPr="0065690F" w:rsidP="00441372" w14:paraId="54D27DD7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7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135C5A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FA8D04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A4C333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85516E7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https://www.govinfo.gov/content/pkg/FR-2025-11-20/html/2025-20460.htm</w:t>
              </w:r>
            </w:hyperlink>
          </w:p>
        </w:tc>
      </w:tr>
    </w:tbl>
    <w:p w:rsidR="007141CF" w:rsidRPr="00441372" w:rsidP="00441372" w14:paraId="590AF418" w14:textId="77777777"/>
    <w:sectPr w:rsidSect="00AF4A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4A5A" w:rsidP="00AF4A5A" w14:paraId="396B86E3" w14:textId="6A47209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F4A5A" w:rsidP="00AF4A5A" w14:paraId="628CD113" w14:textId="662FC83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320029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A5A" w:rsidRPr="00AF4A5A" w:rsidP="00AF4A5A" w14:paraId="7E814B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A5A">
      <w:t>G/SPS/N/USA/3539</w:t>
    </w:r>
  </w:p>
  <w:p w:rsidR="00AF4A5A" w:rsidRPr="00AF4A5A" w:rsidP="00AF4A5A" w14:paraId="25656B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A5A" w:rsidRPr="00AF4A5A" w:rsidP="00AF4A5A" w14:paraId="76FDD7F1" w14:textId="413B92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A5A">
      <w:t xml:space="preserve">- </w:t>
    </w:r>
    <w:r w:rsidRPr="00AF4A5A">
      <w:fldChar w:fldCharType="begin"/>
    </w:r>
    <w:r w:rsidRPr="00AF4A5A">
      <w:instrText xml:space="preserve"> PAGE </w:instrText>
    </w:r>
    <w:r w:rsidRPr="00AF4A5A">
      <w:fldChar w:fldCharType="separate"/>
    </w:r>
    <w:r w:rsidRPr="00AF4A5A">
      <w:t>2</w:t>
    </w:r>
    <w:r w:rsidRPr="00AF4A5A">
      <w:fldChar w:fldCharType="end"/>
    </w:r>
    <w:r w:rsidRPr="00AF4A5A">
      <w:t xml:space="preserve"> -</w:t>
    </w:r>
  </w:p>
  <w:p w:rsidR="00EA4725" w:rsidRPr="00AF4A5A" w:rsidP="00AF4A5A" w14:paraId="2681EFD2" w14:textId="0C5529A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F4A5A" w:rsidRPr="00AF4A5A" w:rsidP="00AF4A5A" w14:paraId="496FE8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A5A">
      <w:t>G/SPS/N/USA/3539</w:t>
    </w:r>
  </w:p>
  <w:p w:rsidR="00AF4A5A" w:rsidRPr="00AF4A5A" w:rsidP="00AF4A5A" w14:paraId="7B5633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F4A5A" w:rsidRPr="00AF4A5A" w:rsidP="00AF4A5A" w14:paraId="14E033D0" w14:textId="65474C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F4A5A">
      <w:t xml:space="preserve">- </w:t>
    </w:r>
    <w:r w:rsidRPr="00AF4A5A">
      <w:fldChar w:fldCharType="begin"/>
    </w:r>
    <w:r w:rsidRPr="00AF4A5A">
      <w:instrText xml:space="preserve"> PAGE </w:instrText>
    </w:r>
    <w:r w:rsidRPr="00AF4A5A">
      <w:fldChar w:fldCharType="separate"/>
    </w:r>
    <w:r w:rsidRPr="00AF4A5A">
      <w:rPr>
        <w:noProof/>
      </w:rPr>
      <w:t>2</w:t>
    </w:r>
    <w:r w:rsidRPr="00AF4A5A">
      <w:fldChar w:fldCharType="end"/>
    </w:r>
    <w:r w:rsidRPr="00AF4A5A">
      <w:t xml:space="preserve"> -</w:t>
    </w:r>
  </w:p>
  <w:p w:rsidR="00EA4725" w:rsidRPr="00AF4A5A" w:rsidP="00AF4A5A" w14:paraId="454ED831" w14:textId="244EE68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EFE44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95FD2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1D3110" w14:textId="0209C80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AB8159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414DA0D" w14:textId="3EEA932B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FDD3ED" w14:textId="77777777">
          <w:pPr>
            <w:jc w:val="right"/>
            <w:rPr>
              <w:b/>
              <w:szCs w:val="16"/>
            </w:rPr>
          </w:pPr>
        </w:p>
      </w:tc>
    </w:tr>
    <w:tr w14:paraId="2353FAD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20603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F4A5A" w:rsidP="00656ABC" w14:paraId="278E44D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G/SPS/N/USA/3539</w:t>
          </w:r>
        </w:p>
        <w:bookmarkEnd w:id="1"/>
        <w:p w:rsidR="00656ABC" w:rsidRPr="00EA4725" w:rsidP="00656ABC" w14:paraId="4BE4CB31" w14:textId="279C0591">
          <w:pPr>
            <w:jc w:val="right"/>
            <w:rPr>
              <w:b/>
              <w:szCs w:val="16"/>
            </w:rPr>
          </w:pPr>
        </w:p>
      </w:tc>
    </w:tr>
    <w:tr w14:paraId="6287AA6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CA83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29D2C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9 December 2025</w:t>
          </w:r>
          <w:bookmarkEnd w:id="3"/>
        </w:p>
      </w:tc>
    </w:tr>
    <w:tr w14:paraId="6AC4DD4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A02AC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95B81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7CCD56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D696467" w14:textId="2E616C8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F3D9011" w14:textId="18F9697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823F316" w14:textId="5F6DAC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182478">
    <w:abstractNumId w:val="9"/>
  </w:num>
  <w:num w:numId="2" w16cid:durableId="1978870341">
    <w:abstractNumId w:val="7"/>
  </w:num>
  <w:num w:numId="3" w16cid:durableId="30110908">
    <w:abstractNumId w:val="6"/>
  </w:num>
  <w:num w:numId="4" w16cid:durableId="1793859384">
    <w:abstractNumId w:val="5"/>
  </w:num>
  <w:num w:numId="5" w16cid:durableId="1092434905">
    <w:abstractNumId w:val="4"/>
  </w:num>
  <w:num w:numId="6" w16cid:durableId="1350840618">
    <w:abstractNumId w:val="12"/>
  </w:num>
  <w:num w:numId="7" w16cid:durableId="1783380419">
    <w:abstractNumId w:val="11"/>
  </w:num>
  <w:num w:numId="8" w16cid:durableId="1126433746">
    <w:abstractNumId w:val="10"/>
  </w:num>
  <w:num w:numId="9" w16cid:durableId="5720807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1154209">
    <w:abstractNumId w:val="13"/>
  </w:num>
  <w:num w:numId="11" w16cid:durableId="1657880210">
    <w:abstractNumId w:val="8"/>
  </w:num>
  <w:num w:numId="12" w16cid:durableId="900480854">
    <w:abstractNumId w:val="3"/>
  </w:num>
  <w:num w:numId="13" w16cid:durableId="360471452">
    <w:abstractNumId w:val="2"/>
  </w:num>
  <w:num w:numId="14" w16cid:durableId="881214015">
    <w:abstractNumId w:val="1"/>
  </w:num>
  <w:num w:numId="15" w16cid:durableId="111216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751D4"/>
    <w:rsid w:val="004B39D5"/>
    <w:rsid w:val="004E4B52"/>
    <w:rsid w:val="004F203A"/>
    <w:rsid w:val="00515CE8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4A5A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17BC0"/>
    <w:rsid w:val="00F3021D"/>
    <w:rsid w:val="00F32397"/>
    <w:rsid w:val="00F35A6A"/>
    <w:rsid w:val="00F36972"/>
    <w:rsid w:val="00F40595"/>
    <w:rsid w:val="00F744A2"/>
    <w:rsid w:val="00FA5EBC"/>
    <w:rsid w:val="00FC4F00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3A521"/>
  <w15:docId w15:val="{C610B7AF-B1D6-4BA7-B97B-111877EC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1-20/html/2025-20460.htm" TargetMode="External" /><Relationship Id="rId6" Type="http://schemas.openxmlformats.org/officeDocument/2006/relationships/hyperlink" Target="https://www.regulations.gov/docket/EPA-HQ-OPP-2021-0641" TargetMode="External" /><Relationship Id="rId7" Type="http://schemas.openxmlformats.org/officeDocument/2006/relationships/hyperlink" Target="mailto:EPAWTOSPS@epa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83ec9a0a-e7d7-4680-959a-6c0b9cab4b74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93C560A-4778-45BA-9173-6081F0B1F18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Alfarra, Hadeel</cp:lastModifiedBy>
  <cp:revision>4</cp:revision>
  <dcterms:created xsi:type="dcterms:W3CDTF">2025-12-09T10:58:00Z</dcterms:created>
  <dcterms:modified xsi:type="dcterms:W3CDTF">2025-12-09T11:19:00Z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G/SPS/N/USA/3539</vt:lpwstr>
  </property>
  <property fmtid="{D5CDD505-2E9C-101B-9397-08002B2CF9AE}" pid="3" name="TitusGUID">
    <vt:lpwstr>83ec9a0a-e7d7-4680-959a-6c0b9cab4b74</vt:lpwstr>
  </property>
  <property fmtid="{D5CDD505-2E9C-101B-9397-08002B2CF9AE}" pid="4" name="WTOCLASSIFICATION">
    <vt:lpwstr>WTO OFFICIAL</vt:lpwstr>
  </property>
</Properties>
</file>