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79BB9E1D"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54270586" w14:textId="77777777" w:rsidTr="00F3021D">
        <w:tblPrEx>
          <w:tblW w:w="5000" w:type="pct"/>
          <w:tblLayout w:type="fixed"/>
          <w:tblLook w:val="0000"/>
        </w:tblPrEx>
        <w:tc>
          <w:tcPr>
            <w:tcW w:w="707" w:type="dxa"/>
            <w:tcBorders>
              <w:bottom w:val="single" w:sz="6" w:space="0" w:color="auto"/>
            </w:tcBorders>
          </w:tcPr>
          <w:p w:rsidR="00EA4725" w:rsidRPr="00441372" w:rsidP="00441372" w14:paraId="2DADB24D"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7B9DFFDF" w14:textId="77777777">
            <w:pPr>
              <w:spacing w:before="120" w:after="120"/>
            </w:pPr>
            <w:r w:rsidRPr="00441372">
              <w:rPr>
                <w:b/>
              </w:rPr>
              <w:t>Notifying Member:</w:t>
            </w:r>
            <w:r w:rsidRPr="0065690F">
              <w:t xml:space="preserve"> </w:t>
            </w:r>
            <w:r w:rsidRPr="0065690F">
              <w:rPr>
                <w:u w:val="single"/>
              </w:rPr>
              <w:t>UNITED KINGDOM</w:t>
            </w:r>
          </w:p>
          <w:p w:rsidR="00EA4725" w:rsidRPr="00441372" w:rsidP="00441372" w14:paraId="776E0E49" w14:textId="77777777">
            <w:pPr>
              <w:spacing w:after="120"/>
            </w:pPr>
            <w:r w:rsidRPr="00441372">
              <w:rPr>
                <w:b/>
                <w:bCs/>
              </w:rPr>
              <w:t>If applicable, name of local government involved:</w:t>
            </w:r>
            <w:r w:rsidRPr="0065690F">
              <w:rPr>
                <w:bCs/>
              </w:rPr>
              <w:t xml:space="preserve"> </w:t>
            </w:r>
          </w:p>
        </w:tc>
      </w:tr>
      <w:tr w14:paraId="682D4C0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80BBB05"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7512AABF" w14:textId="77777777">
            <w:pPr>
              <w:spacing w:before="120" w:after="120"/>
            </w:pPr>
            <w:r w:rsidRPr="00441372">
              <w:rPr>
                <w:b/>
              </w:rPr>
              <w:t>Agency responsible:</w:t>
            </w:r>
            <w:r w:rsidRPr="0065690F">
              <w:t xml:space="preserve"> </w:t>
            </w:r>
            <w:r w:rsidRPr="0065690F">
              <w:t>The Department for Environment, Food and Rural Affairs and The Health and Safety Executive</w:t>
            </w:r>
          </w:p>
        </w:tc>
      </w:tr>
      <w:tr w14:paraId="0F2F4B0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CC9D4D9"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55F766CB"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 xml:space="preserve">Grapefruits (0110010), Oranges (0110020), Lemons (0110030), Limes (0110040), Mandarins (0110050), Others - citrus fruit (0110990), Avocados (0163010), Bananas (0163020), Coffee beans (0620000) - for reference, the full list of GB commodity codes is set out in Part 1 of the GB pesticides Maximum Residue Level Statutory Register – see </w:t>
            </w:r>
            <w:hyperlink r:id="rId5" w:history="1">
              <w:r w:rsidRPr="0065690F">
                <w:rPr>
                  <w:color w:val="0000FF"/>
                  <w:u w:val="single"/>
                </w:rPr>
                <w:t>link</w:t>
              </w:r>
            </w:hyperlink>
            <w:r w:rsidRPr="0065690F">
              <w:t>).</w:t>
            </w:r>
          </w:p>
        </w:tc>
      </w:tr>
      <w:tr w14:paraId="55F8B38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45EC1E9"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6241C41C"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100D566B" w14:textId="33E3528A">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6AB8FE17"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67EC26B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10C8049"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17A2517B" w14:textId="77777777">
            <w:pPr>
              <w:spacing w:before="120" w:after="120"/>
            </w:pPr>
            <w:r w:rsidRPr="00441372">
              <w:rPr>
                <w:b/>
              </w:rPr>
              <w:t>Title of the notified document:</w:t>
            </w:r>
            <w:r w:rsidRPr="0065690F">
              <w:t xml:space="preserve"> </w:t>
            </w:r>
            <w:r w:rsidRPr="0065690F">
              <w:t>New GB MRLs for mefentrifluconazole amending the GB MRL Statutory Register</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19</w:t>
            </w:r>
          </w:p>
          <w:p w:rsidR="00EA4725" w:rsidRPr="00441372" w:rsidP="00441372" w14:paraId="491C90CF" w14:textId="77777777">
            <w:pPr>
              <w:spacing w:after="120"/>
            </w:pPr>
            <w:hyperlink r:id="rId6" w:tgtFrame="_blank" w:history="1">
              <w:r w:rsidRPr="00441372">
                <w:rPr>
                  <w:color w:val="0000FF"/>
                  <w:u w:val="single"/>
                </w:rPr>
                <w:t>https://members.wto.org/crnattachments/2025/SPS/GBR/25_08730_00_e.pdf</w:t>
              </w:r>
            </w:hyperlink>
          </w:p>
        </w:tc>
      </w:tr>
      <w:tr w14:paraId="560B04A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99652A8"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46EDF3DD" w14:textId="47F97BDE">
            <w:pPr>
              <w:spacing w:before="120" w:after="120"/>
            </w:pPr>
            <w:r w:rsidRPr="00441372">
              <w:rPr>
                <w:b/>
              </w:rPr>
              <w:t>Description of content:</w:t>
            </w:r>
            <w:r w:rsidRPr="0065690F">
              <w:t xml:space="preserve"> </w:t>
            </w:r>
            <w:r w:rsidRPr="0065690F">
              <w:t>Mefentrifluconazole is an approved active substance in Great Britain. An application was received by the Health and Safety Executive to set new Maximum Residue Levels (MRLs) for citrus (grapefruits, oranges, lemons, limes, mandarins), avocados, bananas and coffee beans. Following assessment, the following MRLs have been introduced to set Import Tolerances</w:t>
            </w:r>
            <w:r w:rsidRPr="0065690F">
              <w:t>:</w:t>
            </w:r>
          </w:p>
          <w:p w:rsidR="005B2FCD" w:rsidRPr="0065690F" w:rsidP="00441372" w14:paraId="31B1304A" w14:textId="77777777">
            <w:pPr>
              <w:spacing w:before="120" w:after="120"/>
            </w:pPr>
            <w:r w:rsidRPr="0065690F">
              <w:t>Grapefruits (0.5 mg/kg), Oranges (1.0 mg/kg), Lemons (1.5 mg/kg) – this CXL also applies to the GB MRL for 'others-citrus fruit', Limes (1.5 mg/kg), Mandarins (1.5 mg/kg), Avocados (1.0 mg/kg), Bananas (1.5 mg/kg), Coffee beans (0.4 mg/kg).</w:t>
            </w:r>
          </w:p>
          <w:p w:rsidR="005B2FCD" w:rsidRPr="0065690F" w:rsidP="00441372" w14:paraId="759659E7" w14:textId="77777777">
            <w:pPr>
              <w:spacing w:before="120" w:after="120"/>
            </w:pPr>
            <w:r w:rsidRPr="0065690F">
              <w:t>The Evaluation Report/Reasoned Opinion supporting the new MRLs is available at the following link:</w:t>
            </w:r>
          </w:p>
          <w:p w:rsidR="005B2FCD" w:rsidRPr="0065690F" w:rsidP="00441372" w14:paraId="2403D6A6" w14:textId="77777777">
            <w:pPr>
              <w:spacing w:before="120" w:after="120"/>
            </w:pPr>
            <w:hyperlink r:id="rId7" w:history="1">
              <w:r w:rsidRPr="0065690F">
                <w:rPr>
                  <w:color w:val="0000FF"/>
                  <w:u w:val="single"/>
                </w:rPr>
                <w:t>The evaluation of CXLs for mefentrifluconazole in or on various commodities</w:t>
              </w:r>
            </w:hyperlink>
          </w:p>
          <w:p w:rsidR="005B2FCD" w:rsidRPr="0065690F" w:rsidP="00441372" w14:paraId="424E6F27" w14:textId="77777777">
            <w:pPr>
              <w:spacing w:before="120" w:after="120"/>
            </w:pPr>
            <w:r w:rsidRPr="0065690F">
              <w:t>The residue levels arising in food from the notified uses result in consumer exposures below the toxicological reference values and therefore harmful effects on human health are not expected. As the residue levels exceed the current MRLs in force, new MRLs are being adopted.</w:t>
            </w:r>
          </w:p>
        </w:tc>
      </w:tr>
      <w:tr w14:paraId="487653A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FBD900B"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264BE3FE"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00D3287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1F030A" w14:paraId="7E72FE7B" w14:textId="77777777">
            <w:pPr>
              <w:pageBreakBefore/>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1C99C154" w14:textId="77777777">
            <w:pPr>
              <w:spacing w:before="120" w:after="120"/>
            </w:pPr>
            <w:r w:rsidRPr="00441372">
              <w:rPr>
                <w:b/>
              </w:rPr>
              <w:t>Is there a relevant international standard? If so, identify the standard:</w:t>
            </w:r>
          </w:p>
          <w:p w:rsidR="00EA4725" w:rsidRPr="00441372" w:rsidP="00441372" w14:paraId="519A64BE" w14:textId="77777777">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Codex standard derived from JMPR active substance 320.</w:t>
            </w:r>
          </w:p>
          <w:p w:rsidR="00EA4725" w:rsidRPr="00441372" w:rsidP="00441372" w14:paraId="2B17B3D4"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475A8795" w14:textId="77777777">
            <w:pPr>
              <w:spacing w:after="120"/>
              <w:ind w:left="720" w:hanging="720"/>
              <w:rPr>
                <w:b/>
              </w:rPr>
            </w:pPr>
            <w:r w:rsidRPr="00441372">
              <w:rPr>
                <w:b/>
              </w:rPr>
              <w:t>[ ]</w:t>
            </w:r>
            <w:r w:rsidRPr="00441372">
              <w:rPr>
                <w:b/>
              </w:rPr>
              <w:tab/>
            </w:r>
            <w:r w:rsidRPr="00441372">
              <w:rPr>
                <w:b/>
              </w:rPr>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7710487A" w14:textId="77777777">
            <w:pPr>
              <w:spacing w:after="120"/>
              <w:ind w:left="720" w:hanging="720"/>
              <w:rPr>
                <w:b/>
              </w:rPr>
            </w:pPr>
            <w:r w:rsidRPr="00441372">
              <w:rPr>
                <w:b/>
              </w:rPr>
              <w:t>[ ]</w:t>
            </w:r>
            <w:r w:rsidRPr="00441372">
              <w:rPr>
                <w:b/>
              </w:rPr>
              <w:tab/>
              <w:t>None</w:t>
            </w:r>
          </w:p>
          <w:p w:rsidR="00EA4725" w:rsidRPr="00441372" w:rsidP="00441372" w14:paraId="46B958FF" w14:textId="77777777">
            <w:pPr>
              <w:spacing w:after="120"/>
              <w:rPr>
                <w:b/>
              </w:rPr>
            </w:pPr>
            <w:r w:rsidRPr="00441372">
              <w:rPr>
                <w:b/>
              </w:rPr>
              <w:t xml:space="preserve">Does this proposed regulation conform to the relevant international standard? </w:t>
            </w:r>
          </w:p>
          <w:p w:rsidR="00EA4725" w:rsidRPr="00441372" w:rsidP="00441372" w14:paraId="4F97FF09" w14:textId="77777777">
            <w:pPr>
              <w:spacing w:after="120"/>
              <w:rPr>
                <w:b/>
              </w:rPr>
            </w:pPr>
            <w:r w:rsidRPr="00441372">
              <w:rPr>
                <w:b/>
              </w:rPr>
              <w:t>[X] Yes   [ ] No</w:t>
            </w:r>
          </w:p>
          <w:p w:rsidR="00EA4725" w:rsidRPr="00441372" w:rsidP="00441372" w14:paraId="151FD24A" w14:textId="77777777">
            <w:pPr>
              <w:spacing w:after="120"/>
            </w:pPr>
            <w:r w:rsidRPr="00441372">
              <w:rPr>
                <w:b/>
              </w:rPr>
              <w:t>If no, describe, whenever possible, how and why it deviates from the international standard:</w:t>
            </w:r>
            <w:r w:rsidRPr="0065690F">
              <w:t xml:space="preserve"> </w:t>
            </w:r>
          </w:p>
        </w:tc>
      </w:tr>
      <w:tr w14:paraId="4DEC833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FC33C6F"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3FF24FCF"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0312FBC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57234EA"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0964B261"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30 September 2025</w:t>
            </w:r>
          </w:p>
          <w:p w:rsidR="00EA4725" w:rsidRPr="00441372" w:rsidP="00441372" w14:paraId="771BDDA5"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30 September 2025</w:t>
            </w:r>
          </w:p>
        </w:tc>
      </w:tr>
      <w:tr w14:paraId="3569BD4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A52C0DE"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23BDAC84"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30 September 2025</w:t>
            </w:r>
          </w:p>
          <w:p w:rsidR="00EA4725" w:rsidRPr="00441372" w:rsidP="00441372" w14:paraId="3E900056" w14:textId="77777777">
            <w:pPr>
              <w:spacing w:after="120"/>
              <w:ind w:left="607" w:hanging="607"/>
              <w:rPr>
                <w:b/>
              </w:rPr>
            </w:pPr>
            <w:r w:rsidRPr="00441372">
              <w:rPr>
                <w:b/>
              </w:rPr>
              <w:t>[X]</w:t>
            </w:r>
            <w:r w:rsidRPr="00441372">
              <w:rPr>
                <w:b/>
              </w:rPr>
              <w:tab/>
              <w:t>Trade facilitating measure</w:t>
            </w:r>
            <w:r w:rsidRPr="0065690F">
              <w:t xml:space="preserve"> </w:t>
            </w:r>
          </w:p>
        </w:tc>
      </w:tr>
      <w:tr w14:paraId="3978532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48ECFF1"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65CC1C27"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6260E892"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5B2FCD" w:rsidRPr="0065690F" w:rsidP="00441372" w14:paraId="3AC7122A" w14:textId="77777777">
            <w:r w:rsidRPr="0065690F">
              <w:t>UK WTO SPS National Notification Authority and Enquiry Point</w:t>
            </w:r>
          </w:p>
          <w:p w:rsidR="005B2FCD" w:rsidRPr="0065690F" w:rsidP="00441372" w14:paraId="0210A908" w14:textId="77777777">
            <w:r w:rsidRPr="0065690F">
              <w:t>Department for Environment, Food and Rural Affairs</w:t>
            </w:r>
          </w:p>
          <w:p w:rsidR="005B2FCD" w:rsidRPr="0065690F" w:rsidP="00441372" w14:paraId="54314E3A" w14:textId="77777777">
            <w:r w:rsidRPr="0065690F">
              <w:t>Seacole Building</w:t>
            </w:r>
          </w:p>
          <w:p w:rsidR="005B2FCD" w:rsidRPr="0065690F" w:rsidP="00441372" w14:paraId="0292FB5E" w14:textId="77777777">
            <w:r w:rsidRPr="0065690F">
              <w:t>2 Marsham St</w:t>
            </w:r>
          </w:p>
          <w:p w:rsidR="005B2FCD" w:rsidRPr="0065690F" w:rsidP="00441372" w14:paraId="5BC1E5AA" w14:textId="77777777">
            <w:r w:rsidRPr="0065690F">
              <w:t>London SW1P 4DF</w:t>
            </w:r>
          </w:p>
          <w:p w:rsidR="005B2FCD" w:rsidRPr="0065690F" w:rsidP="00441372" w14:paraId="3894A485" w14:textId="77777777">
            <w:pPr>
              <w:spacing w:after="120"/>
            </w:pPr>
            <w:r w:rsidRPr="0065690F">
              <w:t xml:space="preserve">E-mail: </w:t>
            </w:r>
            <w:hyperlink r:id="rId8" w:history="1">
              <w:r w:rsidRPr="0065690F">
                <w:rPr>
                  <w:color w:val="0000FF"/>
                  <w:u w:val="single"/>
                </w:rPr>
                <w:t>UKSPS@defra.gov.uk</w:t>
              </w:r>
            </w:hyperlink>
          </w:p>
        </w:tc>
      </w:tr>
      <w:tr w14:paraId="614B3B29" w14:textId="77777777" w:rsidTr="00F3021D">
        <w:tblPrEx>
          <w:tblW w:w="5000" w:type="pct"/>
          <w:tblLayout w:type="fixed"/>
          <w:tblLook w:val="0000"/>
        </w:tblPrEx>
        <w:tc>
          <w:tcPr>
            <w:tcW w:w="707" w:type="dxa"/>
            <w:tcBorders>
              <w:top w:val="single" w:sz="6" w:space="0" w:color="auto"/>
            </w:tcBorders>
          </w:tcPr>
          <w:p w:rsidR="00EA4725" w:rsidRPr="00441372" w:rsidP="00F3021D" w14:paraId="581B4BB9"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2A34CD67"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46B8B00D" w14:textId="77777777">
            <w:pPr>
              <w:keepNext/>
              <w:keepLines/>
              <w:rPr>
                <w:bCs/>
              </w:rPr>
            </w:pPr>
            <w:r w:rsidRPr="0065690F">
              <w:rPr>
                <w:bCs/>
              </w:rPr>
              <w:t>UK WTO SPS National Notification Authority and Enquiry Point</w:t>
            </w:r>
          </w:p>
          <w:p w:rsidR="00EA4725" w:rsidRPr="0065690F" w:rsidP="00F3021D" w14:paraId="3646AF13" w14:textId="77777777">
            <w:pPr>
              <w:keepNext/>
              <w:keepLines/>
              <w:rPr>
                <w:bCs/>
              </w:rPr>
            </w:pPr>
            <w:r w:rsidRPr="0065690F">
              <w:rPr>
                <w:bCs/>
              </w:rPr>
              <w:t>Department for Environment, Food and Rural Affairs</w:t>
            </w:r>
          </w:p>
          <w:p w:rsidR="00EA4725" w:rsidRPr="0065690F" w:rsidP="00F3021D" w14:paraId="50B74943" w14:textId="77777777">
            <w:pPr>
              <w:keepNext/>
              <w:keepLines/>
              <w:rPr>
                <w:bCs/>
              </w:rPr>
            </w:pPr>
            <w:r w:rsidRPr="0065690F">
              <w:rPr>
                <w:bCs/>
              </w:rPr>
              <w:t>Seacole Building</w:t>
            </w:r>
          </w:p>
          <w:p w:rsidR="00EA4725" w:rsidRPr="0065690F" w:rsidP="00F3021D" w14:paraId="2282759E" w14:textId="77777777">
            <w:pPr>
              <w:keepNext/>
              <w:keepLines/>
              <w:rPr>
                <w:bCs/>
              </w:rPr>
            </w:pPr>
            <w:r w:rsidRPr="0065690F">
              <w:rPr>
                <w:bCs/>
              </w:rPr>
              <w:t>2 Marsham St</w:t>
            </w:r>
          </w:p>
          <w:p w:rsidR="00EA4725" w:rsidRPr="0065690F" w:rsidP="00F3021D" w14:paraId="01E705EB" w14:textId="77777777">
            <w:pPr>
              <w:keepNext/>
              <w:keepLines/>
              <w:rPr>
                <w:bCs/>
              </w:rPr>
            </w:pPr>
            <w:r w:rsidRPr="0065690F">
              <w:rPr>
                <w:bCs/>
              </w:rPr>
              <w:t>London SW1P 4DF</w:t>
            </w:r>
          </w:p>
          <w:p w:rsidR="00EA4725" w:rsidRPr="0065690F" w:rsidP="00F3021D" w14:paraId="16DAC1D8" w14:textId="77777777">
            <w:pPr>
              <w:keepNext/>
              <w:keepLines/>
              <w:spacing w:after="120"/>
              <w:rPr>
                <w:bCs/>
              </w:rPr>
            </w:pPr>
            <w:r w:rsidRPr="0065690F">
              <w:rPr>
                <w:bCs/>
              </w:rPr>
              <w:t xml:space="preserve">E-mail: </w:t>
            </w:r>
            <w:hyperlink r:id="rId8" w:history="1">
              <w:r w:rsidRPr="0065690F">
                <w:rPr>
                  <w:bCs/>
                  <w:color w:val="0000FF"/>
                  <w:u w:val="single"/>
                </w:rPr>
                <w:t>UKSPS@defra.gov.uk</w:t>
              </w:r>
            </w:hyperlink>
          </w:p>
        </w:tc>
      </w:tr>
    </w:tbl>
    <w:p w:rsidR="007141CF" w:rsidRPr="00441372" w:rsidP="00441372" w14:paraId="1E296D83" w14:textId="77777777"/>
    <w:sectPr w:rsidSect="001F030A">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F030A" w:rsidP="001F030A" w14:paraId="65ED3555" w14:textId="51A9E78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F030A" w:rsidP="001F030A" w14:paraId="741168C0" w14:textId="5B1D88A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492CBECF"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F030A" w:rsidRPr="001F030A" w:rsidP="001F030A" w14:paraId="3D3F9A61" w14:textId="77777777">
    <w:pPr>
      <w:pStyle w:val="Header"/>
      <w:pBdr>
        <w:bottom w:val="single" w:sz="4" w:space="1" w:color="auto"/>
      </w:pBdr>
      <w:tabs>
        <w:tab w:val="clear" w:pos="4513"/>
        <w:tab w:val="clear" w:pos="9027"/>
      </w:tabs>
      <w:jc w:val="center"/>
    </w:pPr>
    <w:r w:rsidRPr="001F030A">
      <w:t>G/SPS/N/GBR/115</w:t>
    </w:r>
  </w:p>
  <w:p w:rsidR="001F030A" w:rsidRPr="001F030A" w:rsidP="001F030A" w14:paraId="74AA6534" w14:textId="77777777">
    <w:pPr>
      <w:pStyle w:val="Header"/>
      <w:pBdr>
        <w:bottom w:val="single" w:sz="4" w:space="1" w:color="auto"/>
      </w:pBdr>
      <w:tabs>
        <w:tab w:val="clear" w:pos="4513"/>
        <w:tab w:val="clear" w:pos="9027"/>
      </w:tabs>
      <w:jc w:val="center"/>
    </w:pPr>
  </w:p>
  <w:p w:rsidR="001F030A" w:rsidRPr="001F030A" w:rsidP="001F030A" w14:paraId="00CED2D7" w14:textId="4C1249EA">
    <w:pPr>
      <w:pStyle w:val="Header"/>
      <w:pBdr>
        <w:bottom w:val="single" w:sz="4" w:space="1" w:color="auto"/>
      </w:pBdr>
      <w:tabs>
        <w:tab w:val="clear" w:pos="4513"/>
        <w:tab w:val="clear" w:pos="9027"/>
      </w:tabs>
      <w:jc w:val="center"/>
    </w:pPr>
    <w:r w:rsidRPr="001F030A">
      <w:t xml:space="preserve">- </w:t>
    </w:r>
    <w:r w:rsidRPr="001F030A">
      <w:fldChar w:fldCharType="begin"/>
    </w:r>
    <w:r w:rsidRPr="001F030A">
      <w:instrText xml:space="preserve"> PAGE </w:instrText>
    </w:r>
    <w:r w:rsidRPr="001F030A">
      <w:fldChar w:fldCharType="separate"/>
    </w:r>
    <w:r w:rsidRPr="001F030A">
      <w:t>2</w:t>
    </w:r>
    <w:r w:rsidRPr="001F030A">
      <w:fldChar w:fldCharType="end"/>
    </w:r>
    <w:r w:rsidRPr="001F030A">
      <w:t xml:space="preserve"> -</w:t>
    </w:r>
  </w:p>
  <w:p w:rsidR="00EA4725" w:rsidRPr="001F030A" w:rsidP="001F030A" w14:paraId="4141AEAC" w14:textId="343D7EB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F030A" w:rsidRPr="001F030A" w:rsidP="001F030A" w14:paraId="698F2470" w14:textId="77777777">
    <w:pPr>
      <w:pStyle w:val="Header"/>
      <w:pBdr>
        <w:bottom w:val="single" w:sz="4" w:space="1" w:color="auto"/>
      </w:pBdr>
      <w:tabs>
        <w:tab w:val="clear" w:pos="4513"/>
        <w:tab w:val="clear" w:pos="9027"/>
      </w:tabs>
      <w:jc w:val="center"/>
    </w:pPr>
    <w:r w:rsidRPr="001F030A">
      <w:t>G/SPS/N/GBR/115</w:t>
    </w:r>
  </w:p>
  <w:p w:rsidR="001F030A" w:rsidRPr="001F030A" w:rsidP="001F030A" w14:paraId="46B72167" w14:textId="77777777">
    <w:pPr>
      <w:pStyle w:val="Header"/>
      <w:pBdr>
        <w:bottom w:val="single" w:sz="4" w:space="1" w:color="auto"/>
      </w:pBdr>
      <w:tabs>
        <w:tab w:val="clear" w:pos="4513"/>
        <w:tab w:val="clear" w:pos="9027"/>
      </w:tabs>
      <w:jc w:val="center"/>
    </w:pPr>
  </w:p>
  <w:p w:rsidR="001F030A" w:rsidRPr="001F030A" w:rsidP="001F030A" w14:paraId="320E79C0" w14:textId="3375BBEC">
    <w:pPr>
      <w:pStyle w:val="Header"/>
      <w:pBdr>
        <w:bottom w:val="single" w:sz="4" w:space="1" w:color="auto"/>
      </w:pBdr>
      <w:tabs>
        <w:tab w:val="clear" w:pos="4513"/>
        <w:tab w:val="clear" w:pos="9027"/>
      </w:tabs>
      <w:jc w:val="center"/>
    </w:pPr>
    <w:r w:rsidRPr="001F030A">
      <w:t xml:space="preserve">- </w:t>
    </w:r>
    <w:r w:rsidRPr="001F030A">
      <w:fldChar w:fldCharType="begin"/>
    </w:r>
    <w:r w:rsidRPr="001F030A">
      <w:instrText xml:space="preserve"> PAGE </w:instrText>
    </w:r>
    <w:r w:rsidRPr="001F030A">
      <w:fldChar w:fldCharType="separate"/>
    </w:r>
    <w:r w:rsidRPr="001F030A">
      <w:rPr>
        <w:noProof/>
      </w:rPr>
      <w:t>2</w:t>
    </w:r>
    <w:r w:rsidRPr="001F030A">
      <w:fldChar w:fldCharType="end"/>
    </w:r>
    <w:r w:rsidRPr="001F030A">
      <w:t xml:space="preserve"> -</w:t>
    </w:r>
  </w:p>
  <w:p w:rsidR="00EA4725" w:rsidRPr="001F030A" w:rsidP="001F030A" w14:paraId="3DC64841" w14:textId="789E42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49A33C6"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08755F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22F964BC" w14:textId="2243B604">
          <w:pPr>
            <w:jc w:val="right"/>
            <w:rPr>
              <w:b/>
              <w:color w:val="FF0000"/>
              <w:szCs w:val="16"/>
            </w:rPr>
          </w:pPr>
          <w:r>
            <w:rPr>
              <w:b/>
              <w:color w:val="FF0000"/>
              <w:szCs w:val="16"/>
            </w:rPr>
            <w:t xml:space="preserve"> </w:t>
          </w:r>
        </w:p>
      </w:tc>
    </w:tr>
    <w:bookmarkEnd w:id="0"/>
    <w:tr w14:paraId="69D4EE77"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3AC1049A" w14:textId="614E3034">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19DA6156" w14:textId="77777777">
          <w:pPr>
            <w:jc w:val="right"/>
            <w:rPr>
              <w:b/>
              <w:szCs w:val="16"/>
            </w:rPr>
          </w:pPr>
        </w:p>
      </w:tc>
    </w:tr>
    <w:tr w14:paraId="799086A5"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8CD3D59" w14:textId="77777777">
          <w:pPr>
            <w:jc w:val="left"/>
            <w:rPr>
              <w:noProof/>
              <w:lang w:eastAsia="en-GB"/>
            </w:rPr>
          </w:pPr>
        </w:p>
      </w:tc>
      <w:tc>
        <w:tcPr>
          <w:tcW w:w="5448" w:type="dxa"/>
          <w:gridSpan w:val="2"/>
          <w:shd w:val="clear" w:color="auto" w:fill="FFFFFF"/>
          <w:tcMar>
            <w:left w:w="108" w:type="dxa"/>
            <w:right w:w="108" w:type="dxa"/>
          </w:tcMar>
        </w:tcPr>
        <w:p w:rsidR="001F030A" w:rsidP="00656ABC" w14:paraId="6E4BE525" w14:textId="77777777">
          <w:pPr>
            <w:jc w:val="right"/>
            <w:rPr>
              <w:b/>
              <w:szCs w:val="16"/>
            </w:rPr>
          </w:pPr>
          <w:bookmarkStart w:id="1" w:name="bmkSymbols"/>
          <w:r>
            <w:rPr>
              <w:b/>
              <w:szCs w:val="16"/>
            </w:rPr>
            <w:t>G/SPS/N/GBR/115</w:t>
          </w:r>
        </w:p>
        <w:bookmarkEnd w:id="1"/>
        <w:p w:rsidR="00656ABC" w:rsidRPr="00EA4725" w:rsidP="00656ABC" w14:paraId="66D0F694" w14:textId="3F1D9E3A">
          <w:pPr>
            <w:jc w:val="right"/>
            <w:rPr>
              <w:b/>
              <w:szCs w:val="16"/>
            </w:rPr>
          </w:pPr>
        </w:p>
      </w:tc>
    </w:tr>
    <w:tr w14:paraId="369A58EB"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388A63F3" w14:textId="77777777"/>
      </w:tc>
      <w:tc>
        <w:tcPr>
          <w:tcW w:w="5448" w:type="dxa"/>
          <w:gridSpan w:val="2"/>
          <w:shd w:val="clear" w:color="auto" w:fill="FFFFFF"/>
          <w:tcMar>
            <w:left w:w="108" w:type="dxa"/>
            <w:right w:w="108" w:type="dxa"/>
          </w:tcMar>
          <w:vAlign w:val="center"/>
        </w:tcPr>
        <w:p w:rsidR="00ED54E0" w:rsidRPr="00EA4725" w:rsidP="00422B6F" w14:paraId="30292C6F" w14:textId="77777777">
          <w:pPr>
            <w:jc w:val="right"/>
            <w:rPr>
              <w:szCs w:val="16"/>
            </w:rPr>
          </w:pPr>
          <w:bookmarkStart w:id="2" w:name="spsDateDistribution"/>
          <w:bookmarkStart w:id="3" w:name="bmkDate"/>
          <w:bookmarkEnd w:id="2"/>
          <w:r w:rsidRPr="00EA4725">
            <w:rPr>
              <w:szCs w:val="16"/>
            </w:rPr>
            <w:t>8 December 2025</w:t>
          </w:r>
          <w:bookmarkEnd w:id="3"/>
        </w:p>
      </w:tc>
    </w:tr>
    <w:tr w14:paraId="3861BFDE"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5A520ADB" w14:textId="77777777">
          <w:pPr>
            <w:jc w:val="left"/>
            <w:rPr>
              <w:b/>
            </w:rPr>
          </w:pPr>
          <w:bookmarkStart w:id="4" w:name="bmkSerial"/>
          <w:r>
            <w:rPr>
              <w:rFonts w:ascii="Verdana" w:eastAsia="Verdana" w:hAnsi="Verdana" w:cs="Verdana"/>
              <w:b w:val="0"/>
              <w:color w:val="FF0000"/>
              <w:sz w:val="18"/>
            </w:rPr>
            <w:t>(25-8215)</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18776B72"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6B8FE3F0"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190A7E1E" w14:textId="5E51619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42950FE7" w14:textId="6157F777">
          <w:pPr>
            <w:jc w:val="right"/>
            <w:rPr>
              <w:bCs/>
              <w:szCs w:val="18"/>
            </w:rPr>
          </w:pPr>
          <w:bookmarkStart w:id="7" w:name="bmkLanguage"/>
          <w:r>
            <w:rPr>
              <w:bCs/>
              <w:szCs w:val="18"/>
            </w:rPr>
            <w:t>Original: English</w:t>
          </w:r>
          <w:bookmarkEnd w:id="7"/>
        </w:p>
      </w:tc>
    </w:tr>
  </w:tbl>
  <w:p w:rsidR="00ED54E0" w:rsidRPr="00441372" w14:paraId="0A2851EC" w14:textId="68F751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12384750">
    <w:abstractNumId w:val="9"/>
  </w:num>
  <w:num w:numId="2" w16cid:durableId="118961409">
    <w:abstractNumId w:val="7"/>
  </w:num>
  <w:num w:numId="3" w16cid:durableId="6447208">
    <w:abstractNumId w:val="6"/>
  </w:num>
  <w:num w:numId="4" w16cid:durableId="210043344">
    <w:abstractNumId w:val="5"/>
  </w:num>
  <w:num w:numId="5" w16cid:durableId="2090686314">
    <w:abstractNumId w:val="4"/>
  </w:num>
  <w:num w:numId="6" w16cid:durableId="1200895738">
    <w:abstractNumId w:val="12"/>
  </w:num>
  <w:num w:numId="7" w16cid:durableId="918833777">
    <w:abstractNumId w:val="11"/>
  </w:num>
  <w:num w:numId="8" w16cid:durableId="1503619442">
    <w:abstractNumId w:val="10"/>
  </w:num>
  <w:num w:numId="9" w16cid:durableId="17285318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80171474">
    <w:abstractNumId w:val="13"/>
  </w:num>
  <w:num w:numId="11" w16cid:durableId="1372337580">
    <w:abstractNumId w:val="8"/>
  </w:num>
  <w:num w:numId="12" w16cid:durableId="1625112104">
    <w:abstractNumId w:val="3"/>
  </w:num>
  <w:num w:numId="13" w16cid:durableId="1672634605">
    <w:abstractNumId w:val="2"/>
  </w:num>
  <w:num w:numId="14" w16cid:durableId="1147015067">
    <w:abstractNumId w:val="1"/>
  </w:num>
  <w:num w:numId="15" w16cid:durableId="1857426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53F4D"/>
    <w:rsid w:val="00084B3C"/>
    <w:rsid w:val="00092985"/>
    <w:rsid w:val="00092F18"/>
    <w:rsid w:val="000A11E9"/>
    <w:rsid w:val="000A4945"/>
    <w:rsid w:val="000B31E1"/>
    <w:rsid w:val="000F4960"/>
    <w:rsid w:val="001062CE"/>
    <w:rsid w:val="0011356B"/>
    <w:rsid w:val="001277F1"/>
    <w:rsid w:val="00127BB0"/>
    <w:rsid w:val="0013337F"/>
    <w:rsid w:val="00157B94"/>
    <w:rsid w:val="00182B84"/>
    <w:rsid w:val="001E291F"/>
    <w:rsid w:val="001E596A"/>
    <w:rsid w:val="001F030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2FCD"/>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21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D59D094"/>
  <w15:docId w15:val="{6B411BDE-C509-4206-8D46-72D466186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secure.pesticides.gov.uk/mrls/FoodAndFeedProductsToWhichMRLsApply.pdf" TargetMode="External" /><Relationship Id="rId6" Type="http://schemas.openxmlformats.org/officeDocument/2006/relationships/hyperlink" Target="https://members.wto.org/crnattachments/2025/SPS/GBR/25_08730_00_e.pdf" TargetMode="External" /><Relationship Id="rId7" Type="http://schemas.openxmlformats.org/officeDocument/2006/relationships/hyperlink" Target="https://www.hse.gov.uk/pesticides/assets/docs/mrln-abci-0973.pdf" TargetMode="External" /><Relationship Id="rId8" Type="http://schemas.openxmlformats.org/officeDocument/2006/relationships/hyperlink" Target="mailto:UKSPS@defra.gov.uk"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b9d70de9-42a2-494e-a282-99d86bf0527e</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F57B31A5-AA43-4B03-814F-CA0B98BB3366}">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667</Words>
  <Characters>3871</Characters>
  <Application>Microsoft Office Word</Application>
  <DocSecurity>0</DocSecurity>
  <Lines>94</Lines>
  <Paragraphs>72</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Favez, Helen</cp:lastModifiedBy>
  <cp:revision>4</cp:revision>
  <dcterms:created xsi:type="dcterms:W3CDTF">2025-12-08T11:07:00Z</dcterms:created>
  <dcterms:modified xsi:type="dcterms:W3CDTF">2025-12-08T11:07:00Z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G/SPS/N/GBR/115</vt:lpwstr>
  </property>
  <property fmtid="{D5CDD505-2E9C-101B-9397-08002B2CF9AE}" pid="3" name="TitusGUID">
    <vt:lpwstr>b9d70de9-42a2-494e-a282-99d86bf0527e</vt:lpwstr>
  </property>
  <property fmtid="{D5CDD505-2E9C-101B-9397-08002B2CF9AE}" pid="4" name="WTOCLASSIFICATION">
    <vt:lpwstr>PUBLIC</vt:lpwstr>
  </property>
</Properties>
</file>