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EDC7F1A"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C04E31B" w14:textId="77777777">
      <w:pPr>
        <w:pStyle w:val="Title3"/>
      </w:pPr>
      <w:r w:rsidRPr="003C63F2">
        <w:t>Addendum</w:t>
      </w:r>
    </w:p>
    <w:p w:rsidR="004A19AF" w:rsidRPr="003C63F2" w:rsidP="003C63F2" w14:paraId="42897AC5" w14:textId="77777777">
      <w:r w:rsidRPr="00934B4C">
        <w:t xml:space="preserve">The following communication, received on </w:t>
      </w:r>
      <w:r w:rsidRPr="00934B4C">
        <w:t>4 December 2025</w:t>
      </w:r>
      <w:r w:rsidRPr="00934B4C">
        <w:t xml:space="preserve">, is being circulated at the request of the Delegation of </w:t>
      </w:r>
      <w:r w:rsidRPr="00934B4C">
        <w:rPr>
          <w:u w:val="single"/>
        </w:rPr>
        <w:t>Canada</w:t>
      </w:r>
      <w:r w:rsidRPr="00934B4C">
        <w:t>.</w:t>
      </w:r>
    </w:p>
    <w:p w:rsidR="004A19AF" w:rsidRPr="003C63F2" w:rsidP="003C63F2" w14:paraId="2F37A9FD" w14:textId="77777777"/>
    <w:p w:rsidR="004A19AF" w:rsidRPr="003C63F2" w:rsidP="003C63F2" w14:paraId="05812143" w14:textId="77777777">
      <w:pPr>
        <w:jc w:val="center"/>
        <w:rPr>
          <w:b/>
        </w:rPr>
      </w:pPr>
      <w:r w:rsidRPr="003C63F2">
        <w:rPr>
          <w:b/>
        </w:rPr>
        <w:t>_______________</w:t>
      </w:r>
    </w:p>
    <w:p w:rsidR="004A19AF" w:rsidRPr="003C63F2" w:rsidP="003C63F2" w14:paraId="45E5AC5B" w14:textId="77777777"/>
    <w:p w:rsidR="004A19AF" w:rsidRPr="003C63F2" w:rsidP="003C63F2" w14:paraId="1711EE8F" w14:textId="77777777"/>
    <w:tbl>
      <w:tblPr>
        <w:tblW w:w="9242" w:type="dxa"/>
        <w:tblLayout w:type="fixed"/>
        <w:tblCellMar>
          <w:left w:w="0" w:type="dxa"/>
          <w:right w:w="115" w:type="dxa"/>
        </w:tblCellMar>
        <w:tblLook w:val="01E0"/>
      </w:tblPr>
      <w:tblGrid>
        <w:gridCol w:w="9242"/>
      </w:tblGrid>
      <w:tr w14:paraId="7757B28C" w14:textId="77777777" w:rsidTr="00F93BA2">
        <w:tblPrEx>
          <w:tblW w:w="9242" w:type="dxa"/>
          <w:tblLayout w:type="fixed"/>
          <w:tblLook w:val="01E0"/>
        </w:tblPrEx>
        <w:tc>
          <w:tcPr>
            <w:tcW w:w="9242" w:type="dxa"/>
          </w:tcPr>
          <w:p w:rsidR="004A19AF" w:rsidRPr="003C63F2" w:rsidP="003C63F2" w14:paraId="25F9B313" w14:textId="77777777">
            <w:pPr>
              <w:spacing w:after="240"/>
              <w:rPr>
                <w:u w:val="single"/>
              </w:rPr>
            </w:pPr>
            <w:r w:rsidRPr="003C63F2">
              <w:rPr>
                <w:u w:val="single"/>
              </w:rPr>
              <w:t>Import restrictions on pistachios and pistachio products from the Islamic Republic of Iran and changes to Canadian Food Inspection Agency requirements for Import of pistachios and pistachio products from other origins</w:t>
            </w:r>
          </w:p>
        </w:tc>
      </w:tr>
      <w:tr w14:paraId="11A46555" w14:textId="77777777" w:rsidTr="00F93BA2">
        <w:tblPrEx>
          <w:tblW w:w="9242" w:type="dxa"/>
          <w:tblLayout w:type="fixed"/>
          <w:tblLook w:val="01E0"/>
        </w:tblPrEx>
        <w:tc>
          <w:tcPr>
            <w:tcW w:w="9242" w:type="dxa"/>
          </w:tcPr>
          <w:p w:rsidR="004A19AF" w:rsidRPr="003C63F2" w:rsidP="003C63F2" w14:paraId="7A698C1B" w14:textId="76B9F33D">
            <w:pPr>
              <w:spacing w:after="240"/>
              <w:rPr>
                <w:u w:val="single"/>
              </w:rPr>
            </w:pPr>
            <w:r>
              <w:t xml:space="preserve">This communication serves to inform Members that the notification </w:t>
            </w:r>
            <w:hyperlink r:id="rId5" w:history="1">
              <w:r w:rsidRPr="0089097D">
                <w:rPr>
                  <w:rStyle w:val="Hyperlink"/>
                </w:rPr>
                <w:t>G/SPS/N/CAN/1614</w:t>
              </w:r>
            </w:hyperlink>
            <w:r>
              <w:t xml:space="preserve"> has been updated. </w:t>
            </w:r>
          </w:p>
          <w:p w:rsidR="002B2E4B" w:rsidP="003C63F2" w14:paraId="3E30F3B3" w14:textId="77777777">
            <w:pPr>
              <w:spacing w:before="240" w:after="240"/>
            </w:pPr>
            <w:r>
              <w:t xml:space="preserve">To mitigate the risk of </w:t>
            </w:r>
            <w:r>
              <w:rPr>
                <w:i/>
                <w:iCs/>
              </w:rPr>
              <w:t>Salmonella</w:t>
            </w:r>
            <w:r>
              <w:t xml:space="preserve"> in pistachios, the Canadian Food Inspection Agency (CFIA) is introducing new Safe Food for Canadians (SFC) licence conditions for importing pistachios and pistachio products. These include:</w:t>
            </w:r>
          </w:p>
          <w:p w:rsidR="002B2E4B" w:rsidP="00F93BA2" w14:paraId="21AD550C" w14:textId="7012EF8C">
            <w:pPr>
              <w:numPr>
                <w:ilvl w:val="0"/>
                <w:numId w:val="16"/>
              </w:numPr>
              <w:spacing w:before="240" w:after="240"/>
            </w:pPr>
            <w:r>
              <w:rPr>
                <w:b/>
                <w:bCs/>
              </w:rPr>
              <w:t>Proof of origin:</w:t>
            </w:r>
            <w:r>
              <w:t xml:space="preserve"> If the consignment/shipment is from outside Iran, Safe Food for Canadians (SFC) licence holders must obtain a proof of origin from the exporter or the competent authority in the exporting country demonstrating the products originate from a country other than Iran. The proof of origin must be included in the import declaration. If the proof of origin is not provided, the importer will be requested to re-submit the import declaration with proof of origin. If the proof of origin cannot be provided, the shipme</w:t>
            </w:r>
            <w:r>
              <w:t>nt will be refused entry into Canada.</w:t>
            </w:r>
          </w:p>
        </w:tc>
      </w:tr>
      <w:tr w14:paraId="518D6456" w14:textId="77777777" w:rsidTr="00F93BA2">
        <w:tblPrEx>
          <w:tblW w:w="9242" w:type="dxa"/>
          <w:tblLayout w:type="fixed"/>
          <w:tblLook w:val="01E0"/>
        </w:tblPrEx>
        <w:tc>
          <w:tcPr>
            <w:tcW w:w="9242" w:type="dxa"/>
          </w:tcPr>
          <w:p w:rsidR="004A19AF" w:rsidRPr="003C63F2" w:rsidP="003C63F2" w14:paraId="6AD03BA7" w14:textId="77777777">
            <w:pPr>
              <w:spacing w:after="240"/>
              <w:rPr>
                <w:b/>
              </w:rPr>
            </w:pPr>
            <w:r w:rsidRPr="003C63F2">
              <w:rPr>
                <w:b/>
              </w:rPr>
              <w:t>This addendum concerns a:</w:t>
            </w:r>
          </w:p>
        </w:tc>
      </w:tr>
      <w:tr w14:paraId="4DF2D16B" w14:textId="77777777" w:rsidTr="00F93BA2">
        <w:tblPrEx>
          <w:tblW w:w="9242" w:type="dxa"/>
          <w:tblLayout w:type="fixed"/>
          <w:tblLook w:val="01E0"/>
        </w:tblPrEx>
        <w:tc>
          <w:tcPr>
            <w:tcW w:w="9242" w:type="dxa"/>
          </w:tcPr>
          <w:p w:rsidR="004A19AF" w:rsidRPr="003C63F2" w:rsidP="003C63F2" w14:paraId="384F1C06" w14:textId="77777777">
            <w:pPr>
              <w:ind w:left="1440" w:hanging="873"/>
            </w:pPr>
            <w:r w:rsidRPr="003C63F2">
              <w:t>[ ]</w:t>
            </w:r>
            <w:r w:rsidRPr="003C63F2">
              <w:tab/>
              <w:t>Modification of final date for comments</w:t>
            </w:r>
          </w:p>
        </w:tc>
      </w:tr>
      <w:tr w14:paraId="26E5B69E" w14:textId="77777777" w:rsidTr="00F93BA2">
        <w:tblPrEx>
          <w:tblW w:w="9242" w:type="dxa"/>
          <w:tblLayout w:type="fixed"/>
          <w:tblLook w:val="01E0"/>
        </w:tblPrEx>
        <w:tc>
          <w:tcPr>
            <w:tcW w:w="9242" w:type="dxa"/>
          </w:tcPr>
          <w:p w:rsidR="004A19AF" w:rsidRPr="003C63F2" w:rsidP="003C63F2" w14:paraId="7758DB65"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4AB81987" w14:textId="77777777" w:rsidTr="00F93BA2">
        <w:tblPrEx>
          <w:tblW w:w="9242" w:type="dxa"/>
          <w:tblLayout w:type="fixed"/>
          <w:tblLook w:val="01E0"/>
        </w:tblPrEx>
        <w:tc>
          <w:tcPr>
            <w:tcW w:w="9242" w:type="dxa"/>
          </w:tcPr>
          <w:p w:rsidR="004A19AF" w:rsidRPr="003C63F2" w:rsidP="003C63F2" w14:paraId="559B87DD" w14:textId="2985DB6D">
            <w:pPr>
              <w:ind w:left="1440" w:hanging="873"/>
            </w:pPr>
            <w:r w:rsidRPr="003C63F2">
              <w:t xml:space="preserve">[ </w:t>
            </w:r>
            <w:r w:rsidRPr="003C63F2" w:rsidR="003F54AC">
              <w:t>]</w:t>
            </w:r>
            <w:r w:rsidRPr="003C63F2" w:rsidR="003F54AC">
              <w:tab/>
              <w:t>Withdrawal of</w:t>
            </w:r>
            <w:r w:rsidRPr="003C63F2">
              <w:t xml:space="preserve"> regulation</w:t>
            </w:r>
          </w:p>
        </w:tc>
      </w:tr>
      <w:tr w14:paraId="1BBB4E4F" w14:textId="77777777" w:rsidTr="00F93BA2">
        <w:tblPrEx>
          <w:tblW w:w="9242" w:type="dxa"/>
          <w:tblLayout w:type="fixed"/>
          <w:tblLook w:val="01E0"/>
        </w:tblPrEx>
        <w:tc>
          <w:tcPr>
            <w:tcW w:w="9242" w:type="dxa"/>
          </w:tcPr>
          <w:p w:rsidR="004A19AF" w:rsidRPr="003C63F2" w:rsidP="003C63F2" w14:paraId="13B82DA2" w14:textId="77777777">
            <w:pPr>
              <w:ind w:left="1440" w:hanging="873"/>
            </w:pPr>
            <w:r w:rsidRPr="003C63F2">
              <w:t>[ ]</w:t>
            </w:r>
            <w:r w:rsidRPr="003C63F2">
              <w:tab/>
              <w:t>Change in period of application of measure</w:t>
            </w:r>
          </w:p>
        </w:tc>
      </w:tr>
      <w:tr w14:paraId="5BAC4727" w14:textId="77777777" w:rsidTr="00F93BA2">
        <w:tblPrEx>
          <w:tblW w:w="9242" w:type="dxa"/>
          <w:tblLayout w:type="fixed"/>
          <w:tblLook w:val="01E0"/>
        </w:tblPrEx>
        <w:tc>
          <w:tcPr>
            <w:tcW w:w="9242" w:type="dxa"/>
          </w:tcPr>
          <w:p w:rsidR="004A19AF" w:rsidRPr="003C63F2" w:rsidP="003C63F2" w14:paraId="7BB7F7D9" w14:textId="77777777">
            <w:pPr>
              <w:spacing w:after="240"/>
              <w:ind w:left="1440" w:hanging="873"/>
            </w:pPr>
            <w:r w:rsidRPr="003C63F2">
              <w:t>[ ]</w:t>
            </w:r>
            <w:r w:rsidRPr="003C63F2">
              <w:tab/>
              <w:t xml:space="preserve">Other: </w:t>
            </w:r>
          </w:p>
        </w:tc>
      </w:tr>
      <w:tr w14:paraId="5B37844B" w14:textId="77777777" w:rsidTr="00F93BA2">
        <w:tblPrEx>
          <w:tblW w:w="9242" w:type="dxa"/>
          <w:tblLayout w:type="fixed"/>
          <w:tblLook w:val="01E0"/>
        </w:tblPrEx>
        <w:tc>
          <w:tcPr>
            <w:tcW w:w="9242" w:type="dxa"/>
          </w:tcPr>
          <w:p w:rsidR="004A19AF" w:rsidRPr="003C63F2" w:rsidP="003C63F2" w14:paraId="7B327ECD" w14:textId="77777777">
            <w:pPr>
              <w:spacing w:after="240"/>
              <w:rPr>
                <w:b/>
              </w:rPr>
            </w:pPr>
            <w:r w:rsidRPr="003C63F2">
              <w:rPr>
                <w:b/>
              </w:rPr>
              <w:t>Agency or authority designated to handle comments: [ ] National Notification Authority, [X] National Enquiry Point. Address, fax number and e-mail address (if available) of other body:</w:t>
            </w:r>
          </w:p>
        </w:tc>
      </w:tr>
      <w:tr w14:paraId="4877CDC2" w14:textId="77777777" w:rsidTr="00F93BA2">
        <w:tblPrEx>
          <w:tblW w:w="9242" w:type="dxa"/>
          <w:tblLayout w:type="fixed"/>
          <w:tblLook w:val="01E0"/>
        </w:tblPrEx>
        <w:tc>
          <w:tcPr>
            <w:tcW w:w="9242" w:type="dxa"/>
          </w:tcPr>
          <w:p w:rsidR="004A19AF" w:rsidRPr="003C63F2" w:rsidP="003C63F2" w14:paraId="51B9301E"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2A14C2DA" w14:textId="77777777" w:rsidTr="00F93BA2">
        <w:tblPrEx>
          <w:tblW w:w="9242" w:type="dxa"/>
          <w:tblLayout w:type="fixed"/>
          <w:tblLook w:val="01E0"/>
        </w:tblPrEx>
        <w:tc>
          <w:tcPr>
            <w:tcW w:w="9242" w:type="dxa"/>
          </w:tcPr>
          <w:p w:rsidR="004A19AF" w:rsidRPr="003C63F2" w:rsidP="003C63F2" w14:paraId="371D63AB" w14:textId="77777777">
            <w:r w:rsidRPr="003C63F2">
              <w:t>The Food import notices for industry is available through the following weblinks:</w:t>
            </w:r>
          </w:p>
          <w:p w:rsidR="004A19AF" w:rsidRPr="003C63F2" w:rsidP="003C63F2" w14:paraId="7D8568F0" w14:textId="77777777">
            <w:hyperlink r:id="rId6" w:history="1">
              <w:r w:rsidRPr="003C63F2">
                <w:rPr>
                  <w:color w:val="0000FF"/>
                  <w:u w:val="single"/>
                </w:rPr>
                <w:t>https://inspection.canada.ca/en/importing-food-plants-animals/food-imports/food-specific-requirements/pistachio-products</w:t>
              </w:r>
            </w:hyperlink>
            <w:r w:rsidRPr="003C63F2" w:rsidR="009B3048">
              <w:t xml:space="preserve"> (English)</w:t>
            </w:r>
          </w:p>
          <w:p w:rsidR="004A19AF" w:rsidP="003C63F2" w14:paraId="0217CCE2" w14:textId="77777777">
            <w:hyperlink r:id="rId7" w:history="1">
              <w:r w:rsidRPr="003C63F2">
                <w:rPr>
                  <w:color w:val="0000FF"/>
                  <w:u w:val="single"/>
                </w:rPr>
                <w:t>https://inspection.canada.ca/fr/importation-aliments-vegetaux-ou-animaux/importation-daliments/exigences-propres-certaines-denrees/exigences-reglementaires-conditions-licence-limportation-produits-pistaches</w:t>
              </w:r>
            </w:hyperlink>
            <w:r w:rsidRPr="003C63F2" w:rsidR="009B3048">
              <w:t xml:space="preserve"> (French)</w:t>
            </w:r>
          </w:p>
          <w:p w:rsidR="00F93BA2" w:rsidRPr="003C63F2" w:rsidP="003C63F2" w14:paraId="4B1F9763" w14:textId="77777777"/>
          <w:p w:rsidR="004A19AF" w:rsidP="003C63F2" w14:paraId="661B99CB" w14:textId="77777777">
            <w:r w:rsidRPr="003C63F2">
              <w:t>Or requested from:</w:t>
            </w:r>
          </w:p>
          <w:p w:rsidR="00F93BA2" w:rsidRPr="003C63F2" w:rsidP="003C63F2" w14:paraId="09685C66" w14:textId="77777777"/>
          <w:p w:rsidR="004A19AF" w:rsidRPr="003C63F2" w:rsidP="003C63F2" w14:paraId="4BE7FA95" w14:textId="77777777">
            <w:r w:rsidRPr="003C63F2">
              <w:t>Canada's Notification Authority and Enquiry Point</w:t>
            </w:r>
          </w:p>
          <w:p w:rsidR="004A19AF" w:rsidRPr="003C63F2" w:rsidP="003C63F2" w14:paraId="1D84FDF3" w14:textId="77777777">
            <w:r w:rsidRPr="003C63F2">
              <w:t>Technical Barriers and Regulations Division</w:t>
            </w:r>
          </w:p>
          <w:p w:rsidR="004A19AF" w:rsidRPr="003C63F2" w:rsidP="003C63F2" w14:paraId="120F0243" w14:textId="77777777">
            <w:r w:rsidRPr="003C63F2">
              <w:t>Global Affairs Canada</w:t>
            </w:r>
          </w:p>
          <w:p w:rsidR="004A19AF" w:rsidRPr="003C63F2" w:rsidP="003C63F2" w14:paraId="64D6738B" w14:textId="77777777">
            <w:r w:rsidRPr="003C63F2">
              <w:t>111 Sussex Drive</w:t>
            </w:r>
          </w:p>
          <w:p w:rsidR="004A19AF" w:rsidRPr="003C63F2" w:rsidP="003C63F2" w14:paraId="121B85F9" w14:textId="77777777">
            <w:r w:rsidRPr="003C63F2">
              <w:t>Ottawa, Ontario K1A 0G2</w:t>
            </w:r>
          </w:p>
          <w:p w:rsidR="004A19AF" w:rsidRPr="00F93BA2" w:rsidP="003C63F2" w14:paraId="44EF5934" w14:textId="77777777">
            <w:pPr>
              <w:rPr>
                <w:lang w:val="es-ES"/>
              </w:rPr>
            </w:pPr>
            <w:r w:rsidRPr="00F93BA2">
              <w:rPr>
                <w:lang w:val="es-ES"/>
              </w:rPr>
              <w:t>Canada</w:t>
            </w:r>
          </w:p>
          <w:p w:rsidR="004A19AF" w:rsidRPr="00F93BA2" w:rsidP="003C63F2" w14:paraId="2D3DFF20" w14:textId="77777777">
            <w:pPr>
              <w:rPr>
                <w:lang w:val="es-ES"/>
              </w:rPr>
            </w:pPr>
            <w:r w:rsidRPr="00F93BA2">
              <w:rPr>
                <w:lang w:val="es-ES"/>
              </w:rPr>
              <w:t>Tel: +(343) 203 4273</w:t>
            </w:r>
          </w:p>
          <w:p w:rsidR="004A19AF" w:rsidRPr="00F93BA2" w:rsidP="003C63F2" w14:paraId="3E71434B" w14:textId="77777777">
            <w:pPr>
              <w:rPr>
                <w:lang w:val="es-ES"/>
              </w:rPr>
            </w:pPr>
            <w:r w:rsidRPr="00F93BA2">
              <w:rPr>
                <w:lang w:val="es-ES"/>
              </w:rPr>
              <w:t>Fax: +(613) 943 0346</w:t>
            </w:r>
          </w:p>
          <w:p w:rsidR="004A19AF" w:rsidRPr="00F93BA2" w:rsidP="003C63F2" w14:paraId="1A2F77D4" w14:textId="77777777">
            <w:pPr>
              <w:rPr>
                <w:lang w:val="es-ES"/>
              </w:rPr>
            </w:pPr>
            <w:r w:rsidRPr="00F93BA2">
              <w:rPr>
                <w:lang w:val="es-ES"/>
              </w:rPr>
              <w:t xml:space="preserve">E-mail: </w:t>
            </w:r>
            <w:hyperlink r:id="rId8" w:history="1">
              <w:r w:rsidRPr="00F93BA2">
                <w:rPr>
                  <w:color w:val="0000FF"/>
                  <w:u w:val="single"/>
                  <w:lang w:val="es-ES"/>
                </w:rPr>
                <w:t>enquirypoint@international.gc.ca</w:t>
              </w:r>
            </w:hyperlink>
          </w:p>
        </w:tc>
      </w:tr>
    </w:tbl>
    <w:p w:rsidR="004A19AF" w:rsidRPr="00F93BA2" w:rsidP="003C63F2" w14:paraId="7983FFEE" w14:textId="77777777">
      <w:pPr>
        <w:rPr>
          <w:lang w:val="es-ES"/>
        </w:rPr>
      </w:pPr>
    </w:p>
    <w:p w:rsidR="00CD1985" w:rsidRPr="003C63F2" w:rsidP="003C63F2" w14:paraId="57FE4C63" w14:textId="77777777">
      <w:pPr>
        <w:jc w:val="center"/>
        <w:rPr>
          <w:b/>
        </w:rPr>
      </w:pPr>
      <w:r w:rsidRPr="003C63F2">
        <w:rPr>
          <w:b/>
        </w:rPr>
        <w:t>__________</w:t>
      </w:r>
    </w:p>
    <w:sectPr w:rsidSect="00F93BA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F93BA2" w:rsidP="00F93BA2" w14:paraId="3125EB16" w14:textId="5F7658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F93BA2" w:rsidP="00F93BA2" w14:paraId="3FF4EF3E" w14:textId="0BF648A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480888C"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3BA2" w:rsidRPr="00F93BA2" w:rsidP="00F93BA2" w14:paraId="3BBC46DF" w14:textId="77777777">
    <w:pPr>
      <w:pStyle w:val="Header"/>
      <w:pBdr>
        <w:bottom w:val="single" w:sz="4" w:space="1" w:color="auto"/>
      </w:pBdr>
      <w:tabs>
        <w:tab w:val="clear" w:pos="4513"/>
        <w:tab w:val="clear" w:pos="9027"/>
      </w:tabs>
      <w:jc w:val="center"/>
    </w:pPr>
    <w:r w:rsidRPr="00F93BA2">
      <w:t>G/SPS/N/CAN/1614/Add.1</w:t>
    </w:r>
  </w:p>
  <w:p w:rsidR="00F93BA2" w:rsidRPr="00F93BA2" w:rsidP="00F93BA2" w14:paraId="789B121E" w14:textId="77777777">
    <w:pPr>
      <w:pStyle w:val="Header"/>
      <w:pBdr>
        <w:bottom w:val="single" w:sz="4" w:space="1" w:color="auto"/>
      </w:pBdr>
      <w:tabs>
        <w:tab w:val="clear" w:pos="4513"/>
        <w:tab w:val="clear" w:pos="9027"/>
      </w:tabs>
      <w:jc w:val="center"/>
    </w:pPr>
  </w:p>
  <w:p w:rsidR="00F93BA2" w:rsidRPr="00F93BA2" w:rsidP="00F93BA2" w14:paraId="0BCD877C" w14:textId="40F7AC55">
    <w:pPr>
      <w:pStyle w:val="Header"/>
      <w:pBdr>
        <w:bottom w:val="single" w:sz="4" w:space="1" w:color="auto"/>
      </w:pBdr>
      <w:tabs>
        <w:tab w:val="clear" w:pos="4513"/>
        <w:tab w:val="clear" w:pos="9027"/>
      </w:tabs>
      <w:jc w:val="center"/>
    </w:pPr>
    <w:r w:rsidRPr="00F93BA2">
      <w:t xml:space="preserve">- </w:t>
    </w:r>
    <w:r w:rsidRPr="00F93BA2">
      <w:fldChar w:fldCharType="begin"/>
    </w:r>
    <w:r w:rsidRPr="00F93BA2">
      <w:instrText xml:space="preserve"> PAGE </w:instrText>
    </w:r>
    <w:r w:rsidRPr="00F93BA2">
      <w:fldChar w:fldCharType="separate"/>
    </w:r>
    <w:r w:rsidRPr="00F93BA2">
      <w:t>2</w:t>
    </w:r>
    <w:r w:rsidRPr="00F93BA2">
      <w:fldChar w:fldCharType="end"/>
    </w:r>
    <w:r w:rsidRPr="00F93BA2">
      <w:t xml:space="preserve"> -</w:t>
    </w:r>
  </w:p>
  <w:p w:rsidR="004A19AF" w:rsidRPr="00F93BA2" w:rsidP="00F93BA2" w14:paraId="6710BB16" w14:textId="7116EB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93BA2" w:rsidRPr="00F93BA2" w:rsidP="00F93BA2" w14:paraId="2EEB7BF3" w14:textId="77777777">
    <w:pPr>
      <w:pStyle w:val="Header"/>
      <w:pBdr>
        <w:bottom w:val="single" w:sz="4" w:space="1" w:color="auto"/>
      </w:pBdr>
      <w:tabs>
        <w:tab w:val="clear" w:pos="4513"/>
        <w:tab w:val="clear" w:pos="9027"/>
      </w:tabs>
      <w:jc w:val="center"/>
    </w:pPr>
    <w:r w:rsidRPr="00F93BA2">
      <w:t>G/SPS/N/CAN/1614/Add.1</w:t>
    </w:r>
  </w:p>
  <w:p w:rsidR="00F93BA2" w:rsidRPr="00F93BA2" w:rsidP="00F93BA2" w14:paraId="3EE4988C" w14:textId="77777777">
    <w:pPr>
      <w:pStyle w:val="Header"/>
      <w:pBdr>
        <w:bottom w:val="single" w:sz="4" w:space="1" w:color="auto"/>
      </w:pBdr>
      <w:tabs>
        <w:tab w:val="clear" w:pos="4513"/>
        <w:tab w:val="clear" w:pos="9027"/>
      </w:tabs>
      <w:jc w:val="center"/>
    </w:pPr>
  </w:p>
  <w:p w:rsidR="00F93BA2" w:rsidRPr="00F93BA2" w:rsidP="00F93BA2" w14:paraId="79D55948" w14:textId="1AFEE003">
    <w:pPr>
      <w:pStyle w:val="Header"/>
      <w:pBdr>
        <w:bottom w:val="single" w:sz="4" w:space="1" w:color="auto"/>
      </w:pBdr>
      <w:tabs>
        <w:tab w:val="clear" w:pos="4513"/>
        <w:tab w:val="clear" w:pos="9027"/>
      </w:tabs>
      <w:jc w:val="center"/>
    </w:pPr>
    <w:r w:rsidRPr="00F93BA2">
      <w:t xml:space="preserve">- </w:t>
    </w:r>
    <w:r w:rsidRPr="00F93BA2">
      <w:fldChar w:fldCharType="begin"/>
    </w:r>
    <w:r w:rsidRPr="00F93BA2">
      <w:instrText xml:space="preserve"> PAGE </w:instrText>
    </w:r>
    <w:r w:rsidRPr="00F93BA2">
      <w:fldChar w:fldCharType="separate"/>
    </w:r>
    <w:r w:rsidRPr="00F93BA2">
      <w:rPr>
        <w:noProof/>
      </w:rPr>
      <w:t>2</w:t>
    </w:r>
    <w:r w:rsidRPr="00F93BA2">
      <w:fldChar w:fldCharType="end"/>
    </w:r>
    <w:r w:rsidRPr="00F93BA2">
      <w:t xml:space="preserve"> -</w:t>
    </w:r>
  </w:p>
  <w:p w:rsidR="004A19AF" w:rsidRPr="00F93BA2" w:rsidP="00F93BA2" w14:paraId="5183B294" w14:textId="639A180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1902E3"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15499E9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4563AC2" w14:textId="37506E99">
          <w:pPr>
            <w:jc w:val="right"/>
            <w:rPr>
              <w:b/>
              <w:color w:val="FF0000"/>
              <w:szCs w:val="16"/>
            </w:rPr>
          </w:pPr>
          <w:r>
            <w:rPr>
              <w:b/>
              <w:color w:val="FF0000"/>
              <w:szCs w:val="16"/>
            </w:rPr>
            <w:t xml:space="preserve"> </w:t>
          </w:r>
        </w:p>
      </w:tc>
    </w:tr>
    <w:bookmarkEnd w:id="0"/>
    <w:tr w14:paraId="364B978D"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990933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A6C42CD" w14:textId="77777777">
          <w:pPr>
            <w:jc w:val="right"/>
            <w:rPr>
              <w:b/>
              <w:szCs w:val="16"/>
            </w:rPr>
          </w:pPr>
        </w:p>
      </w:tc>
    </w:tr>
    <w:tr w14:paraId="3FEC7794"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0D01D757" w14:textId="77777777">
          <w:pPr>
            <w:jc w:val="left"/>
            <w:rPr>
              <w:noProof/>
              <w:lang w:eastAsia="en-GB"/>
            </w:rPr>
          </w:pPr>
        </w:p>
      </w:tc>
      <w:tc>
        <w:tcPr>
          <w:tcW w:w="5448" w:type="dxa"/>
          <w:gridSpan w:val="2"/>
          <w:shd w:val="clear" w:color="auto" w:fill="FFFFFF"/>
          <w:tcMar>
            <w:left w:w="108" w:type="dxa"/>
            <w:right w:w="108" w:type="dxa"/>
          </w:tcMar>
        </w:tcPr>
        <w:p w:rsidR="00F93BA2" w:rsidP="009042DF" w14:paraId="72ADE0EB" w14:textId="77777777">
          <w:pPr>
            <w:jc w:val="right"/>
            <w:rPr>
              <w:b/>
              <w:szCs w:val="16"/>
            </w:rPr>
          </w:pPr>
          <w:bookmarkStart w:id="1" w:name="bmkSymbols"/>
          <w:r>
            <w:rPr>
              <w:b/>
              <w:szCs w:val="16"/>
            </w:rPr>
            <w:t>G/SPS/N/CAN/1614/Add.1</w:t>
          </w:r>
        </w:p>
        <w:bookmarkEnd w:id="1"/>
        <w:p w:rsidR="00ED54E0" w:rsidRPr="003C63F2" w:rsidP="009042DF" w14:paraId="1AAED34A" w14:textId="68968D0B">
          <w:pPr>
            <w:jc w:val="right"/>
            <w:rPr>
              <w:b/>
              <w:szCs w:val="16"/>
            </w:rPr>
          </w:pPr>
        </w:p>
      </w:tc>
    </w:tr>
    <w:tr w14:paraId="1EED533B"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6DB43D5B" w14:textId="77777777"/>
      </w:tc>
      <w:tc>
        <w:tcPr>
          <w:tcW w:w="5448" w:type="dxa"/>
          <w:gridSpan w:val="2"/>
          <w:shd w:val="clear" w:color="auto" w:fill="FFFFFF"/>
          <w:tcMar>
            <w:left w:w="108" w:type="dxa"/>
            <w:right w:w="108" w:type="dxa"/>
          </w:tcMar>
          <w:vAlign w:val="center"/>
        </w:tcPr>
        <w:p w:rsidR="00ED54E0" w:rsidRPr="004A19AF" w:rsidP="00C10B2E" w14:paraId="36A2CF09" w14:textId="77777777">
          <w:pPr>
            <w:jc w:val="right"/>
            <w:rPr>
              <w:szCs w:val="16"/>
            </w:rPr>
          </w:pPr>
          <w:bookmarkStart w:id="2" w:name="bmkDate"/>
          <w:bookmarkStart w:id="3" w:name="spsDateDistribution"/>
          <w:r w:rsidRPr="004A19AF">
            <w:rPr>
              <w:szCs w:val="16"/>
            </w:rPr>
            <w:t>5 December 2025</w:t>
          </w:r>
          <w:bookmarkEnd w:id="2"/>
          <w:bookmarkEnd w:id="3"/>
        </w:p>
      </w:tc>
    </w:tr>
    <w:tr w14:paraId="228B270D"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119EB270" w14:textId="77777777">
          <w:pPr>
            <w:jc w:val="left"/>
            <w:rPr>
              <w:b/>
            </w:rPr>
          </w:pPr>
          <w:bookmarkStart w:id="4" w:name="bmkSerial"/>
          <w:r>
            <w:rPr>
              <w:rFonts w:ascii="Verdana" w:eastAsia="Verdana" w:hAnsi="Verdana" w:cs="Verdana"/>
              <w:b w:val="0"/>
              <w:color w:val="FF0000"/>
              <w:sz w:val="18"/>
            </w:rPr>
            <w:t>(25-8167)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1030286A"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48179A0E"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F65EE92" w14:textId="54E0604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47E3082" w14:textId="4385BFC1">
          <w:pPr>
            <w:jc w:val="right"/>
            <w:rPr>
              <w:bCs/>
              <w:szCs w:val="18"/>
            </w:rPr>
          </w:pPr>
          <w:bookmarkStart w:id="7" w:name="bmkLanguage"/>
          <w:r>
            <w:rPr>
              <w:bCs/>
              <w:szCs w:val="18"/>
            </w:rPr>
            <w:t>Original: English/French</w:t>
          </w:r>
          <w:bookmarkEnd w:id="7"/>
        </w:p>
      </w:tc>
    </w:tr>
  </w:tbl>
  <w:p w:rsidR="00ED54E0" w:rsidRPr="003C63F2" w14:paraId="4C7DF915" w14:textId="39FCD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19435649">
    <w:abstractNumId w:val="9"/>
  </w:num>
  <w:num w:numId="2" w16cid:durableId="854418077">
    <w:abstractNumId w:val="7"/>
  </w:num>
  <w:num w:numId="3" w16cid:durableId="1317415607">
    <w:abstractNumId w:val="6"/>
  </w:num>
  <w:num w:numId="4" w16cid:durableId="2072803150">
    <w:abstractNumId w:val="5"/>
  </w:num>
  <w:num w:numId="5" w16cid:durableId="1223250521">
    <w:abstractNumId w:val="4"/>
  </w:num>
  <w:num w:numId="6" w16cid:durableId="985475452">
    <w:abstractNumId w:val="12"/>
  </w:num>
  <w:num w:numId="7" w16cid:durableId="1536505364">
    <w:abstractNumId w:val="11"/>
  </w:num>
  <w:num w:numId="8" w16cid:durableId="285814645">
    <w:abstractNumId w:val="10"/>
  </w:num>
  <w:num w:numId="9" w16cid:durableId="1714453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8151037">
    <w:abstractNumId w:val="13"/>
  </w:num>
  <w:num w:numId="11" w16cid:durableId="1531340002">
    <w:abstractNumId w:val="8"/>
  </w:num>
  <w:num w:numId="12" w16cid:durableId="1236278041">
    <w:abstractNumId w:val="3"/>
  </w:num>
  <w:num w:numId="13" w16cid:durableId="1796099839">
    <w:abstractNumId w:val="2"/>
  </w:num>
  <w:num w:numId="14" w16cid:durableId="1857573399">
    <w:abstractNumId w:val="1"/>
  </w:num>
  <w:num w:numId="15" w16cid:durableId="73865071">
    <w:abstractNumId w:val="0"/>
  </w:num>
  <w:num w:numId="16" w16cid:durableId="1478492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A65FB"/>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097D"/>
    <w:rsid w:val="00893E85"/>
    <w:rsid w:val="008B6842"/>
    <w:rsid w:val="008E372C"/>
    <w:rsid w:val="008F54CC"/>
    <w:rsid w:val="009042DF"/>
    <w:rsid w:val="00934B4C"/>
    <w:rsid w:val="009A6F54"/>
    <w:rsid w:val="009A72BB"/>
    <w:rsid w:val="009B3048"/>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3BA2"/>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2CD544"/>
  <w15:docId w15:val="{B78E34C9-8E14-4E7D-AF5A-FA8B46D4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890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AN/1614%22%20OR%20@Symbol=%22G/SPS/N/CAN/1614/*%22&amp;Language=English&amp;Context=ScriptedSearches&amp;languageUIChanged=true" TargetMode="External" /><Relationship Id="rId6" Type="http://schemas.openxmlformats.org/officeDocument/2006/relationships/hyperlink" Target="https://inspection.canada.ca/en/importing-food-plants-animals/food-imports/food-specific-requirements/pistachio-products" TargetMode="External" /><Relationship Id="rId7" Type="http://schemas.openxmlformats.org/officeDocument/2006/relationships/hyperlink" Target="https://inspection.canada.ca/fr/importation-aliments-vegetaux-ou-animaux/importation-daliments/exigences-propres-certaines-denrees/exigences-reglementaires-conditions-licence-limportation-produits-pistaches"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6dec4eb6-459f-473f-8884-4f20221de203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22BEB24-2150-4863-AF85-ECEC316B514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419</Words>
  <Characters>2809</Characters>
  <Application>Microsoft Office Word</Application>
  <DocSecurity>0</DocSecurity>
  <Lines>68</Lines>
  <Paragraphs>43</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4</cp:revision>
  <dcterms:created xsi:type="dcterms:W3CDTF">2025-12-05T14:02:00Z</dcterms:created>
  <dcterms:modified xsi:type="dcterms:W3CDTF">2025-12-05T14:03:00Z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G/SPS/N/CAN/1614/Add.1</vt:lpwstr>
  </property>
  <property fmtid="{D5CDD505-2E9C-101B-9397-08002B2CF9AE}" pid="3" name="TitusGUID">
    <vt:lpwstr>6dec4eb6-459f-473f-8884-4f20221de203</vt:lpwstr>
  </property>
  <property fmtid="{D5CDD505-2E9C-101B-9397-08002B2CF9AE}" pid="4" name="WTOCLASSIFICATION">
    <vt:lpwstr>PUBLIC</vt:lpwstr>
  </property>
</Properties>
</file>