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0D667FB1"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303D634C" w14:textId="77777777">
      <w:pPr>
        <w:pStyle w:val="Title3"/>
      </w:pPr>
      <w:r w:rsidRPr="003C63F2">
        <w:t>Addendum</w:t>
      </w:r>
    </w:p>
    <w:p w:rsidR="004A19AF" w:rsidRPr="003C63F2" w:rsidP="003C63F2" w14:paraId="3E1724B7" w14:textId="091ED674">
      <w:r w:rsidRPr="00934B4C">
        <w:t xml:space="preserve">The following communication, received on </w:t>
      </w:r>
      <w:r w:rsidRPr="00934B4C">
        <w:t>2 December 2025</w:t>
      </w:r>
      <w:r w:rsidRPr="00934B4C">
        <w:t>, is being circulated at the request of the Delegation of</w:t>
      </w:r>
      <w:r>
        <w:t xml:space="preserve"> the</w:t>
      </w:r>
      <w:r w:rsidRPr="00934B4C">
        <w:t xml:space="preserve"> </w:t>
      </w:r>
      <w:r w:rsidRPr="00934B4C">
        <w:rPr>
          <w:u w:val="single"/>
        </w:rPr>
        <w:t>European Union</w:t>
      </w:r>
      <w:r w:rsidRPr="00934B4C">
        <w:t>.</w:t>
      </w:r>
    </w:p>
    <w:p w:rsidR="004A19AF" w:rsidRPr="003C63F2" w:rsidP="003C63F2" w14:paraId="18E84C9C" w14:textId="77777777"/>
    <w:p w:rsidR="004A19AF" w:rsidRPr="003C63F2" w:rsidP="003C63F2" w14:paraId="22CFC521" w14:textId="77777777">
      <w:pPr>
        <w:jc w:val="center"/>
        <w:rPr>
          <w:b/>
        </w:rPr>
      </w:pPr>
      <w:r w:rsidRPr="003C63F2">
        <w:rPr>
          <w:b/>
        </w:rPr>
        <w:t>_______________</w:t>
      </w:r>
    </w:p>
    <w:p w:rsidR="004A19AF" w:rsidRPr="003C63F2" w:rsidP="003C63F2" w14:paraId="17CA4F45" w14:textId="77777777"/>
    <w:p w:rsidR="004A19AF" w:rsidRPr="003C63F2" w:rsidP="003C63F2" w14:paraId="474FBA18" w14:textId="77777777"/>
    <w:tbl>
      <w:tblPr>
        <w:tblW w:w="0" w:type="auto"/>
        <w:tblLayout w:type="fixed"/>
        <w:tblCellMar>
          <w:left w:w="0" w:type="dxa"/>
          <w:right w:w="115" w:type="dxa"/>
        </w:tblCellMar>
        <w:tblLook w:val="01E0"/>
      </w:tblPr>
      <w:tblGrid>
        <w:gridCol w:w="9242"/>
      </w:tblGrid>
      <w:tr w14:paraId="036DF70B" w14:textId="77777777" w:rsidTr="00C9391C">
        <w:tblPrEx>
          <w:tblW w:w="0" w:type="auto"/>
          <w:tblLayout w:type="fixed"/>
          <w:tblLook w:val="01E0"/>
        </w:tblPrEx>
        <w:tc>
          <w:tcPr>
            <w:tcW w:w="9242" w:type="dxa"/>
          </w:tcPr>
          <w:p w:rsidR="004A19AF" w:rsidRPr="003C63F2" w:rsidP="003C63F2" w14:paraId="58A3151E" w14:textId="77777777">
            <w:pPr>
              <w:spacing w:after="240"/>
              <w:rPr>
                <w:u w:val="single"/>
              </w:rPr>
            </w:pPr>
            <w:r w:rsidRPr="003C63F2">
              <w:rPr>
                <w:u w:val="single"/>
              </w:rPr>
              <w:t>Prolongation of the requirements put in place in relation to Spodoptera frugiperda (Smith</w:t>
            </w:r>
            <w:r w:rsidRPr="009A1D21">
              <w:t>)</w:t>
            </w:r>
          </w:p>
        </w:tc>
      </w:tr>
      <w:tr w14:paraId="2752ABAE" w14:textId="77777777" w:rsidTr="00C9391C">
        <w:tblPrEx>
          <w:tblW w:w="0" w:type="auto"/>
          <w:tblLayout w:type="fixed"/>
          <w:tblLook w:val="01E0"/>
        </w:tblPrEx>
        <w:tc>
          <w:tcPr>
            <w:tcW w:w="9242" w:type="dxa"/>
          </w:tcPr>
          <w:p w:rsidR="004A19AF" w:rsidRPr="003C63F2" w:rsidP="003C63F2" w14:paraId="2CAB1DFD" w14:textId="558C375E">
            <w:pPr>
              <w:spacing w:after="240"/>
              <w:rPr>
                <w:u w:val="single"/>
              </w:rPr>
            </w:pPr>
            <w:r>
              <w:t xml:space="preserve">The requirements of the proposal notified in </w:t>
            </w:r>
            <w:hyperlink r:id="rId5" w:history="1">
              <w:r w:rsidRPr="009A1D21">
                <w:rPr>
                  <w:rStyle w:val="Hyperlink"/>
                </w:rPr>
                <w:t>G/SPS/N/EU/643</w:t>
              </w:r>
            </w:hyperlink>
            <w:r>
              <w:t xml:space="preserve"> (13 June 2023) are now extended by Commission Implementing Regulation (EU) 2025/2408 of 1 December 2025 amending Implementing Regulation (EU) 2023/1134 on measures to prevent the introduction into, establishment and spread within the Union territory of </w:t>
            </w:r>
            <w:r>
              <w:rPr>
                <w:i/>
                <w:iCs/>
              </w:rPr>
              <w:t>Spodoptera frugiperda</w:t>
            </w:r>
            <w:r>
              <w:t xml:space="preserve"> (Smith) with regard to the period of application of certain provisions.</w:t>
            </w:r>
          </w:p>
          <w:p w:rsidR="002B2E4B" w:rsidP="003C63F2" w14:paraId="3BAA4734" w14:textId="77777777">
            <w:pPr>
              <w:spacing w:before="240" w:after="240"/>
            </w:pPr>
            <w:r>
              <w:t>Given the spread of Spodoptera frugiperda, its findings in the Union territory and the cases of non-compliance with Union legislation in the trade with certain plants, the existing measures are prolonged to protect the Union from that pest.</w:t>
            </w:r>
          </w:p>
          <w:p w:rsidR="002B2E4B" w:rsidP="003C63F2" w14:paraId="0E7A7CFF" w14:textId="77777777">
            <w:pPr>
              <w:spacing w:before="240" w:after="240"/>
            </w:pPr>
            <w:r>
              <w:t>This Regulation shall enter into force on the twentieth day following that of its publication in the Official Journal of the European Union. The import and internal movement requirements will apply until 31 December 2028.</w:t>
            </w:r>
          </w:p>
          <w:p w:rsidR="002B2E4B" w:rsidP="003C63F2" w14:paraId="0C19F3B8" w14:textId="77777777">
            <w:pPr>
              <w:spacing w:before="240"/>
            </w:pPr>
            <w:hyperlink r:id="rId6" w:tgtFrame="_blank" w:history="1">
              <w:r>
                <w:rPr>
                  <w:color w:val="0000FF"/>
                  <w:u w:val="single"/>
                </w:rPr>
                <w:t>https://members.wto.org/crnattachments/2025/SPS/EEC/25_08433_00_e.pdf</w:t>
              </w:r>
            </w:hyperlink>
          </w:p>
          <w:p w:rsidR="002B2E4B" w:rsidP="003C63F2" w14:paraId="5AA78C58" w14:textId="77777777">
            <w:hyperlink r:id="rId7" w:tgtFrame="_blank" w:history="1">
              <w:r>
                <w:rPr>
                  <w:color w:val="0000FF"/>
                  <w:u w:val="single"/>
                </w:rPr>
                <w:t>https://members.wto.org/crnattachments/2025/SPS/EEC/25_08433_00_f.pdf</w:t>
              </w:r>
            </w:hyperlink>
          </w:p>
          <w:p w:rsidR="002B2E4B" w:rsidP="003C63F2" w14:paraId="68BFF624" w14:textId="77777777">
            <w:pPr>
              <w:spacing w:after="240"/>
            </w:pPr>
            <w:hyperlink r:id="rId8" w:tgtFrame="_blank" w:history="1">
              <w:r>
                <w:rPr>
                  <w:color w:val="0000FF"/>
                  <w:u w:val="single"/>
                </w:rPr>
                <w:t>https://members.wto.org/crnattachments/2025/SPS/EEC/25_08433_00_s.pdf</w:t>
              </w:r>
            </w:hyperlink>
          </w:p>
        </w:tc>
      </w:tr>
      <w:tr w14:paraId="3A0FBCD9" w14:textId="77777777" w:rsidTr="00C9391C">
        <w:tblPrEx>
          <w:tblW w:w="0" w:type="auto"/>
          <w:tblLayout w:type="fixed"/>
          <w:tblLook w:val="01E0"/>
        </w:tblPrEx>
        <w:tc>
          <w:tcPr>
            <w:tcW w:w="9242" w:type="dxa"/>
          </w:tcPr>
          <w:p w:rsidR="004A19AF" w:rsidRPr="003C63F2" w:rsidP="003C63F2" w14:paraId="2990FB91" w14:textId="77777777">
            <w:pPr>
              <w:spacing w:after="240"/>
              <w:rPr>
                <w:b/>
              </w:rPr>
            </w:pPr>
            <w:r w:rsidRPr="003C63F2">
              <w:rPr>
                <w:b/>
              </w:rPr>
              <w:t>This addendum concerns a:</w:t>
            </w:r>
          </w:p>
        </w:tc>
      </w:tr>
      <w:tr w14:paraId="2C8EB33F" w14:textId="77777777" w:rsidTr="00C9391C">
        <w:tblPrEx>
          <w:tblW w:w="0" w:type="auto"/>
          <w:tblLayout w:type="fixed"/>
          <w:tblLook w:val="01E0"/>
        </w:tblPrEx>
        <w:tc>
          <w:tcPr>
            <w:tcW w:w="9242" w:type="dxa"/>
          </w:tcPr>
          <w:p w:rsidR="004A19AF" w:rsidRPr="003C63F2" w:rsidP="003C63F2" w14:paraId="08CC9C23" w14:textId="77777777">
            <w:pPr>
              <w:ind w:left="1440" w:hanging="873"/>
            </w:pPr>
            <w:r w:rsidRPr="003C63F2">
              <w:t>[ ]</w:t>
            </w:r>
            <w:r w:rsidRPr="003C63F2">
              <w:tab/>
              <w:t>Modification of final date for comments</w:t>
            </w:r>
          </w:p>
        </w:tc>
      </w:tr>
      <w:tr w14:paraId="237229A0" w14:textId="77777777" w:rsidTr="00C9391C">
        <w:tblPrEx>
          <w:tblW w:w="0" w:type="auto"/>
          <w:tblLayout w:type="fixed"/>
          <w:tblLook w:val="01E0"/>
        </w:tblPrEx>
        <w:tc>
          <w:tcPr>
            <w:tcW w:w="9242" w:type="dxa"/>
          </w:tcPr>
          <w:p w:rsidR="004A19AF" w:rsidRPr="003C63F2" w:rsidP="003C63F2" w14:paraId="797F4B21"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1F9B5222" w14:textId="77777777" w:rsidTr="00C9391C">
        <w:tblPrEx>
          <w:tblW w:w="0" w:type="auto"/>
          <w:tblLayout w:type="fixed"/>
          <w:tblLook w:val="01E0"/>
        </w:tblPrEx>
        <w:tc>
          <w:tcPr>
            <w:tcW w:w="9242" w:type="dxa"/>
          </w:tcPr>
          <w:p w:rsidR="004A19AF" w:rsidRPr="003C63F2" w:rsidP="003C63F2" w14:paraId="6DB3A3AF"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42229695" w14:textId="77777777" w:rsidTr="00C9391C">
        <w:tblPrEx>
          <w:tblW w:w="0" w:type="auto"/>
          <w:tblLayout w:type="fixed"/>
          <w:tblLook w:val="01E0"/>
        </w:tblPrEx>
        <w:tc>
          <w:tcPr>
            <w:tcW w:w="9242" w:type="dxa"/>
          </w:tcPr>
          <w:p w:rsidR="004A19AF" w:rsidRPr="003C63F2" w:rsidP="003C63F2" w14:paraId="24AAA903" w14:textId="77777777">
            <w:pPr>
              <w:ind w:left="1440" w:hanging="873"/>
            </w:pPr>
            <w:r w:rsidRPr="003C63F2">
              <w:t>[</w:t>
            </w:r>
            <w:r w:rsidRPr="003C63F2">
              <w:rPr>
                <w:b/>
                <w:bCs/>
              </w:rPr>
              <w:t>X</w:t>
            </w:r>
            <w:r w:rsidRPr="003C63F2">
              <w:t>]</w:t>
            </w:r>
            <w:r w:rsidRPr="003C63F2">
              <w:tab/>
              <w:t>Change in period of application of measure</w:t>
            </w:r>
          </w:p>
        </w:tc>
      </w:tr>
      <w:tr w14:paraId="0C9BFCA7" w14:textId="77777777" w:rsidTr="00C9391C">
        <w:tblPrEx>
          <w:tblW w:w="0" w:type="auto"/>
          <w:tblLayout w:type="fixed"/>
          <w:tblLook w:val="01E0"/>
        </w:tblPrEx>
        <w:tc>
          <w:tcPr>
            <w:tcW w:w="9242" w:type="dxa"/>
          </w:tcPr>
          <w:p w:rsidR="004A19AF" w:rsidRPr="003C63F2" w:rsidP="003C63F2" w14:paraId="43F79856" w14:textId="77777777">
            <w:pPr>
              <w:spacing w:after="240"/>
              <w:ind w:left="1440" w:hanging="873"/>
            </w:pPr>
            <w:r w:rsidRPr="003C63F2">
              <w:t>[ ]</w:t>
            </w:r>
            <w:r w:rsidRPr="003C63F2">
              <w:tab/>
              <w:t xml:space="preserve">Other: </w:t>
            </w:r>
          </w:p>
        </w:tc>
      </w:tr>
      <w:tr w14:paraId="25AB4252" w14:textId="77777777" w:rsidTr="00C9391C">
        <w:tblPrEx>
          <w:tblW w:w="0" w:type="auto"/>
          <w:tblLayout w:type="fixed"/>
          <w:tblLook w:val="01E0"/>
        </w:tblPrEx>
        <w:tc>
          <w:tcPr>
            <w:tcW w:w="9242" w:type="dxa"/>
          </w:tcPr>
          <w:p w:rsidR="004A19AF" w:rsidRPr="003C63F2" w:rsidP="003C63F2" w14:paraId="57384B3D" w14:textId="77777777">
            <w:pPr>
              <w:spacing w:after="240"/>
              <w:rPr>
                <w:b/>
              </w:rPr>
            </w:pPr>
            <w:r w:rsidRPr="003C63F2">
              <w:rPr>
                <w:b/>
              </w:rPr>
              <w:t>Agency or authority designated to handle comments: [X] National Notification Authority, [X] National Enquiry Point. Address, fax number and e-mail address (if available) of other body:</w:t>
            </w:r>
          </w:p>
        </w:tc>
      </w:tr>
      <w:tr w14:paraId="1D747427" w14:textId="77777777" w:rsidTr="00C9391C">
        <w:tblPrEx>
          <w:tblW w:w="0" w:type="auto"/>
          <w:tblLayout w:type="fixed"/>
          <w:tblLook w:val="01E0"/>
        </w:tblPrEx>
        <w:tc>
          <w:tcPr>
            <w:tcW w:w="9242" w:type="dxa"/>
          </w:tcPr>
          <w:p w:rsidR="004A19AF" w:rsidRPr="003C63F2" w:rsidP="003C63F2" w14:paraId="361C117E" w14:textId="77777777">
            <w:r w:rsidRPr="003C63F2">
              <w:t>European Commission</w:t>
            </w:r>
          </w:p>
          <w:p w:rsidR="004A19AF" w:rsidRPr="003C63F2" w:rsidP="003C63F2" w14:paraId="6DD7D01C" w14:textId="77777777">
            <w:r w:rsidRPr="003C63F2">
              <w:t>DG Health and Food Safety, Unit A4-Multilateral International Relations</w:t>
            </w:r>
          </w:p>
          <w:p w:rsidR="004A19AF" w:rsidRPr="009E5897" w:rsidP="003C63F2" w14:paraId="0B57AB00" w14:textId="77777777">
            <w:pPr>
              <w:rPr>
                <w:lang w:val="fr-CH"/>
              </w:rPr>
            </w:pPr>
            <w:r w:rsidRPr="009E5897">
              <w:rPr>
                <w:lang w:val="fr-CH"/>
              </w:rPr>
              <w:t>Rue Froissart 101</w:t>
            </w:r>
          </w:p>
          <w:p w:rsidR="004A19AF" w:rsidRPr="009E5897" w:rsidP="003C63F2" w14:paraId="3D47D6F9" w14:textId="77777777">
            <w:pPr>
              <w:rPr>
                <w:lang w:val="fr-CH"/>
              </w:rPr>
            </w:pPr>
            <w:r w:rsidRPr="009E5897">
              <w:rPr>
                <w:lang w:val="fr-CH"/>
              </w:rPr>
              <w:t>B-1049 Brussels</w:t>
            </w:r>
          </w:p>
          <w:p w:rsidR="004A19AF" w:rsidRPr="009E5897" w:rsidP="003C63F2" w14:paraId="080EDC3D" w14:textId="77777777">
            <w:pPr>
              <w:rPr>
                <w:lang w:val="fr-CH"/>
              </w:rPr>
            </w:pPr>
            <w:r w:rsidRPr="009E5897">
              <w:rPr>
                <w:lang w:val="fr-CH"/>
              </w:rPr>
              <w:t>Tel: +(32 2) 29 54263</w:t>
            </w:r>
          </w:p>
          <w:p w:rsidR="004A19AF" w:rsidRPr="003C63F2" w:rsidP="003C63F2" w14:paraId="3D23B21A" w14:textId="77777777">
            <w:pPr>
              <w:spacing w:after="240"/>
            </w:pPr>
            <w:r w:rsidRPr="003C63F2">
              <w:t xml:space="preserve">E-mail: </w:t>
            </w:r>
            <w:hyperlink r:id="rId9" w:history="1">
              <w:r w:rsidRPr="003C63F2">
                <w:rPr>
                  <w:color w:val="0000FF"/>
                  <w:u w:val="single"/>
                </w:rPr>
                <w:t>sps@ec.europa.eu</w:t>
              </w:r>
            </w:hyperlink>
          </w:p>
        </w:tc>
      </w:tr>
      <w:tr w14:paraId="584F1656" w14:textId="77777777" w:rsidTr="00C9391C">
        <w:tblPrEx>
          <w:tblW w:w="0" w:type="auto"/>
          <w:tblLayout w:type="fixed"/>
          <w:tblLook w:val="01E0"/>
        </w:tblPrEx>
        <w:tc>
          <w:tcPr>
            <w:tcW w:w="9242" w:type="dxa"/>
          </w:tcPr>
          <w:p w:rsidR="004A19AF" w:rsidRPr="003C63F2" w:rsidP="003C63F2" w14:paraId="1798B471" w14:textId="77777777">
            <w:pPr>
              <w:spacing w:after="240"/>
              <w:rPr>
                <w:b/>
              </w:rPr>
            </w:pPr>
            <w:r w:rsidRPr="003C63F2">
              <w:rPr>
                <w:b/>
              </w:rPr>
              <w:t>Text</w:t>
            </w:r>
            <w:r w:rsidRPr="003C63F2" w:rsidR="006D1A59">
              <w:rPr>
                <w:b/>
              </w:rPr>
              <w:t>(s)</w:t>
            </w:r>
            <w:r w:rsidRPr="003C63F2">
              <w:rPr>
                <w:b/>
              </w:rPr>
              <w:t xml:space="preserve"> available from: [</w:t>
            </w:r>
            <w:r w:rsidRPr="003C63F2">
              <w:t>X</w:t>
            </w:r>
            <w:r w:rsidRPr="003C63F2">
              <w:rPr>
                <w:b/>
              </w:rPr>
              <w:t>] National Notification Authority, [X] National Enquiry Point. Address, fax number and e-mail address (if available) of other body:</w:t>
            </w:r>
          </w:p>
        </w:tc>
      </w:tr>
      <w:tr w14:paraId="3BDAE641" w14:textId="77777777" w:rsidTr="00C9391C">
        <w:tblPrEx>
          <w:tblW w:w="0" w:type="auto"/>
          <w:tblLayout w:type="fixed"/>
          <w:tblLook w:val="01E0"/>
        </w:tblPrEx>
        <w:tc>
          <w:tcPr>
            <w:tcW w:w="9242" w:type="dxa"/>
          </w:tcPr>
          <w:p w:rsidR="004A19AF" w:rsidRPr="003C63F2" w:rsidP="003C63F2" w14:paraId="6D18BF6D" w14:textId="77777777">
            <w:r w:rsidRPr="003C63F2">
              <w:t>European Commission</w:t>
            </w:r>
          </w:p>
          <w:p w:rsidR="004A19AF" w:rsidRPr="003C63F2" w:rsidP="003C63F2" w14:paraId="69749ECC" w14:textId="77777777">
            <w:r w:rsidRPr="003C63F2">
              <w:t>DG Health and Food Safety, Unit A4-Multilateral International Relations</w:t>
            </w:r>
          </w:p>
          <w:p w:rsidR="004A19AF" w:rsidRPr="009E5897" w:rsidP="003C63F2" w14:paraId="39FCEF05" w14:textId="77777777">
            <w:pPr>
              <w:rPr>
                <w:lang w:val="fr-CH"/>
              </w:rPr>
            </w:pPr>
            <w:r w:rsidRPr="009E5897">
              <w:rPr>
                <w:lang w:val="fr-CH"/>
              </w:rPr>
              <w:t>Rue Froissart 101</w:t>
            </w:r>
          </w:p>
          <w:p w:rsidR="004A19AF" w:rsidRPr="009E5897" w:rsidP="003C63F2" w14:paraId="376A76C6" w14:textId="77777777">
            <w:pPr>
              <w:rPr>
                <w:lang w:val="fr-CH"/>
              </w:rPr>
            </w:pPr>
            <w:r w:rsidRPr="009E5897">
              <w:rPr>
                <w:lang w:val="fr-CH"/>
              </w:rPr>
              <w:t>B-1049 Brussels</w:t>
            </w:r>
          </w:p>
          <w:p w:rsidR="004A19AF" w:rsidRPr="009E5897" w:rsidP="003C63F2" w14:paraId="0A5B493F" w14:textId="77777777">
            <w:pPr>
              <w:rPr>
                <w:lang w:val="fr-CH"/>
              </w:rPr>
            </w:pPr>
            <w:r w:rsidRPr="009E5897">
              <w:rPr>
                <w:lang w:val="fr-CH"/>
              </w:rPr>
              <w:t>Tel: +(32 2) 29 54263</w:t>
            </w:r>
          </w:p>
          <w:p w:rsidR="004A19AF" w:rsidRPr="003C63F2" w:rsidP="003C63F2" w14:paraId="6B15BC04" w14:textId="77777777">
            <w:r w:rsidRPr="003C63F2">
              <w:t xml:space="preserve">E-mail: </w:t>
            </w:r>
            <w:hyperlink r:id="rId9" w:history="1">
              <w:r w:rsidRPr="003C63F2">
                <w:rPr>
                  <w:color w:val="0000FF"/>
                  <w:u w:val="single"/>
                </w:rPr>
                <w:t>sps@ec.europa.eu</w:t>
              </w:r>
            </w:hyperlink>
          </w:p>
        </w:tc>
      </w:tr>
    </w:tbl>
    <w:p w:rsidR="004A19AF" w:rsidRPr="003C63F2" w:rsidP="003C63F2" w14:paraId="57C02EBE" w14:textId="77777777"/>
    <w:p w:rsidR="00CD1985" w:rsidRPr="003C63F2" w:rsidP="003C63F2" w14:paraId="02CE14C8" w14:textId="77777777">
      <w:pPr>
        <w:jc w:val="center"/>
        <w:rPr>
          <w:b/>
        </w:rPr>
      </w:pPr>
      <w:r w:rsidRPr="003C63F2">
        <w:rPr>
          <w:b/>
        </w:rPr>
        <w:t>__________</w:t>
      </w:r>
    </w:p>
    <w:sectPr w:rsidSect="009E5897">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9E5897" w:rsidP="009E5897" w14:paraId="378E46B1" w14:textId="5E85E3B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9E5897" w:rsidP="009E5897" w14:paraId="329B9168" w14:textId="438133F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3A0CF952"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5897" w:rsidRPr="009E5897" w:rsidP="009E5897" w14:paraId="6633C685" w14:textId="77777777">
    <w:pPr>
      <w:pStyle w:val="Header"/>
      <w:pBdr>
        <w:bottom w:val="single" w:sz="4" w:space="1" w:color="auto"/>
      </w:pBdr>
      <w:tabs>
        <w:tab w:val="clear" w:pos="4513"/>
        <w:tab w:val="clear" w:pos="9027"/>
      </w:tabs>
      <w:jc w:val="center"/>
      <w:rPr>
        <w:lang w:val="fr-CH"/>
      </w:rPr>
    </w:pPr>
    <w:r w:rsidRPr="009E5897">
      <w:rPr>
        <w:lang w:val="fr-CH"/>
      </w:rPr>
      <w:t>G/SPS/N/EU/643/Add.1</w:t>
    </w:r>
  </w:p>
  <w:p w:rsidR="009E5897" w:rsidRPr="009E5897" w:rsidP="009E5897" w14:paraId="07C1B436" w14:textId="77777777">
    <w:pPr>
      <w:pStyle w:val="Header"/>
      <w:pBdr>
        <w:bottom w:val="single" w:sz="4" w:space="1" w:color="auto"/>
      </w:pBdr>
      <w:tabs>
        <w:tab w:val="clear" w:pos="4513"/>
        <w:tab w:val="clear" w:pos="9027"/>
      </w:tabs>
      <w:jc w:val="center"/>
      <w:rPr>
        <w:lang w:val="fr-CH"/>
      </w:rPr>
    </w:pPr>
  </w:p>
  <w:p w:rsidR="009E5897" w:rsidRPr="009E5897" w:rsidP="009E5897" w14:paraId="4F52885D" w14:textId="6B53C537">
    <w:pPr>
      <w:pStyle w:val="Header"/>
      <w:pBdr>
        <w:bottom w:val="single" w:sz="4" w:space="1" w:color="auto"/>
      </w:pBdr>
      <w:tabs>
        <w:tab w:val="clear" w:pos="4513"/>
        <w:tab w:val="clear" w:pos="9027"/>
      </w:tabs>
      <w:jc w:val="center"/>
    </w:pPr>
    <w:r w:rsidRPr="009E5897">
      <w:t xml:space="preserve">- </w:t>
    </w:r>
    <w:r w:rsidRPr="009E5897">
      <w:fldChar w:fldCharType="begin"/>
    </w:r>
    <w:r w:rsidRPr="009E5897">
      <w:instrText xml:space="preserve"> PAGE </w:instrText>
    </w:r>
    <w:r w:rsidRPr="009E5897">
      <w:fldChar w:fldCharType="separate"/>
    </w:r>
    <w:r w:rsidRPr="009E5897">
      <w:t>2</w:t>
    </w:r>
    <w:r w:rsidRPr="009E5897">
      <w:fldChar w:fldCharType="end"/>
    </w:r>
    <w:r w:rsidRPr="009E5897">
      <w:t xml:space="preserve"> -</w:t>
    </w:r>
  </w:p>
  <w:p w:rsidR="004A19AF" w:rsidRPr="009E5897" w:rsidP="009E5897" w14:paraId="50BF46D5" w14:textId="2309F04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5897" w:rsidRPr="009E5897" w:rsidP="009E5897" w14:paraId="6CC7A17A" w14:textId="77777777">
    <w:pPr>
      <w:pStyle w:val="Header"/>
      <w:pBdr>
        <w:bottom w:val="single" w:sz="4" w:space="1" w:color="auto"/>
      </w:pBdr>
      <w:tabs>
        <w:tab w:val="clear" w:pos="4513"/>
        <w:tab w:val="clear" w:pos="9027"/>
      </w:tabs>
      <w:jc w:val="center"/>
      <w:rPr>
        <w:lang w:val="fr-CH"/>
      </w:rPr>
    </w:pPr>
    <w:r w:rsidRPr="009E5897">
      <w:rPr>
        <w:lang w:val="fr-CH"/>
      </w:rPr>
      <w:t>G/SPS/N/EU/643/Add.1</w:t>
    </w:r>
  </w:p>
  <w:p w:rsidR="009E5897" w:rsidRPr="009E5897" w:rsidP="009E5897" w14:paraId="03A31930" w14:textId="77777777">
    <w:pPr>
      <w:pStyle w:val="Header"/>
      <w:pBdr>
        <w:bottom w:val="single" w:sz="4" w:space="1" w:color="auto"/>
      </w:pBdr>
      <w:tabs>
        <w:tab w:val="clear" w:pos="4513"/>
        <w:tab w:val="clear" w:pos="9027"/>
      </w:tabs>
      <w:jc w:val="center"/>
      <w:rPr>
        <w:lang w:val="fr-CH"/>
      </w:rPr>
    </w:pPr>
  </w:p>
  <w:p w:rsidR="009E5897" w:rsidRPr="009E5897" w:rsidP="009E5897" w14:paraId="4F8F9FDA" w14:textId="418AC48C">
    <w:pPr>
      <w:pStyle w:val="Header"/>
      <w:pBdr>
        <w:bottom w:val="single" w:sz="4" w:space="1" w:color="auto"/>
      </w:pBdr>
      <w:tabs>
        <w:tab w:val="clear" w:pos="4513"/>
        <w:tab w:val="clear" w:pos="9027"/>
      </w:tabs>
      <w:jc w:val="center"/>
    </w:pPr>
    <w:r w:rsidRPr="009E5897">
      <w:t xml:space="preserve">- </w:t>
    </w:r>
    <w:r w:rsidRPr="009E5897">
      <w:fldChar w:fldCharType="begin"/>
    </w:r>
    <w:r w:rsidRPr="009E5897">
      <w:instrText xml:space="preserve"> PAGE </w:instrText>
    </w:r>
    <w:r w:rsidRPr="009E5897">
      <w:fldChar w:fldCharType="separate"/>
    </w:r>
    <w:r w:rsidRPr="009E5897">
      <w:rPr>
        <w:noProof/>
      </w:rPr>
      <w:t>2</w:t>
    </w:r>
    <w:r w:rsidRPr="009E5897">
      <w:fldChar w:fldCharType="end"/>
    </w:r>
    <w:r w:rsidRPr="009E5897">
      <w:t xml:space="preserve"> -</w:t>
    </w:r>
  </w:p>
  <w:p w:rsidR="004A19AF" w:rsidRPr="009E5897" w:rsidP="009E5897" w14:paraId="149641C0" w14:textId="517D50B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D45D3C7"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71501B0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2928CCCE" w14:textId="509E53AE">
          <w:pPr>
            <w:jc w:val="right"/>
            <w:rPr>
              <w:b/>
              <w:color w:val="FF0000"/>
              <w:szCs w:val="16"/>
            </w:rPr>
          </w:pPr>
          <w:r>
            <w:rPr>
              <w:b/>
              <w:color w:val="FF0000"/>
              <w:szCs w:val="16"/>
            </w:rPr>
            <w:t xml:space="preserve"> </w:t>
          </w:r>
        </w:p>
      </w:tc>
    </w:tr>
    <w:bookmarkEnd w:id="0"/>
    <w:tr w14:paraId="35B4C88C"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1ADA4413"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42724B05" w14:textId="77777777">
          <w:pPr>
            <w:jc w:val="right"/>
            <w:rPr>
              <w:b/>
              <w:szCs w:val="16"/>
            </w:rPr>
          </w:pPr>
        </w:p>
      </w:tc>
    </w:tr>
    <w:tr w14:paraId="59595B6F"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737E7281" w14:textId="77777777">
          <w:pPr>
            <w:jc w:val="left"/>
            <w:rPr>
              <w:noProof/>
              <w:lang w:eastAsia="en-GB"/>
            </w:rPr>
          </w:pPr>
        </w:p>
      </w:tc>
      <w:tc>
        <w:tcPr>
          <w:tcW w:w="5448" w:type="dxa"/>
          <w:gridSpan w:val="2"/>
          <w:shd w:val="clear" w:color="auto" w:fill="FFFFFF"/>
          <w:tcMar>
            <w:left w:w="108" w:type="dxa"/>
            <w:right w:w="108" w:type="dxa"/>
          </w:tcMar>
        </w:tcPr>
        <w:p w:rsidR="009E5897" w:rsidRPr="009E5897" w:rsidP="009042DF" w14:paraId="3B22AB9B" w14:textId="77777777">
          <w:pPr>
            <w:jc w:val="right"/>
            <w:rPr>
              <w:b/>
              <w:szCs w:val="16"/>
              <w:lang w:val="fr-CH"/>
            </w:rPr>
          </w:pPr>
          <w:bookmarkStart w:id="1" w:name="bmkSymbols"/>
          <w:r w:rsidRPr="009E5897">
            <w:rPr>
              <w:b/>
              <w:szCs w:val="16"/>
              <w:lang w:val="fr-CH"/>
            </w:rPr>
            <w:t>G/SPS/N/EU/643/Add.1</w:t>
          </w:r>
        </w:p>
        <w:bookmarkEnd w:id="1"/>
        <w:p w:rsidR="00ED54E0" w:rsidRPr="009E5897" w:rsidP="009042DF" w14:paraId="54FBC249" w14:textId="3EE6E66D">
          <w:pPr>
            <w:jc w:val="right"/>
            <w:rPr>
              <w:b/>
              <w:szCs w:val="16"/>
              <w:lang w:val="fr-CH"/>
            </w:rPr>
          </w:pPr>
        </w:p>
      </w:tc>
    </w:tr>
    <w:tr w14:paraId="71F7EFD9"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E5897" w:rsidP="00C10B2E" w14:paraId="5415A743" w14:textId="77777777">
          <w:pPr>
            <w:rPr>
              <w:lang w:val="fr-CH"/>
            </w:rPr>
          </w:pPr>
        </w:p>
      </w:tc>
      <w:tc>
        <w:tcPr>
          <w:tcW w:w="5448" w:type="dxa"/>
          <w:gridSpan w:val="2"/>
          <w:shd w:val="clear" w:color="auto" w:fill="FFFFFF"/>
          <w:tcMar>
            <w:left w:w="108" w:type="dxa"/>
            <w:right w:w="108" w:type="dxa"/>
          </w:tcMar>
          <w:vAlign w:val="center"/>
        </w:tcPr>
        <w:p w:rsidR="00ED54E0" w:rsidRPr="004A19AF" w:rsidP="00C10B2E" w14:paraId="5DBE8B6E" w14:textId="77777777">
          <w:pPr>
            <w:jc w:val="right"/>
            <w:rPr>
              <w:szCs w:val="16"/>
            </w:rPr>
          </w:pPr>
          <w:bookmarkStart w:id="2" w:name="bmkDate"/>
          <w:bookmarkStart w:id="3" w:name="spsDateDistribution"/>
          <w:r w:rsidRPr="004A19AF">
            <w:rPr>
              <w:szCs w:val="16"/>
            </w:rPr>
            <w:t>2 December 2025</w:t>
          </w:r>
          <w:bookmarkEnd w:id="2"/>
          <w:bookmarkEnd w:id="3"/>
        </w:p>
      </w:tc>
    </w:tr>
    <w:tr w14:paraId="55DB84AC"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4FB93F75" w14:textId="77777777">
          <w:pPr>
            <w:jc w:val="left"/>
            <w:rPr>
              <w:b/>
            </w:rPr>
          </w:pPr>
          <w:bookmarkStart w:id="4" w:name="bmkSerial"/>
          <w:r>
            <w:rPr>
              <w:rFonts w:ascii="Verdana" w:eastAsia="Verdana" w:hAnsi="Verdana" w:cs="Verdana"/>
              <w:b w:val="0"/>
              <w:color w:val="FF0000"/>
              <w:sz w:val="18"/>
            </w:rPr>
            <w:t>(25-8036)</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10C44D70"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2</w:t>
          </w:r>
          <w:r w:rsidRPr="003C63F2">
            <w:rPr>
              <w:bCs/>
              <w:szCs w:val="16"/>
            </w:rPr>
            <w:fldChar w:fldCharType="end"/>
          </w:r>
          <w:bookmarkEnd w:id="5"/>
        </w:p>
      </w:tc>
    </w:tr>
    <w:tr w14:paraId="2B522F65"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617DA328" w14:textId="5F63CCD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2BE92C38" w14:textId="27A745AA">
          <w:pPr>
            <w:jc w:val="right"/>
            <w:rPr>
              <w:bCs/>
              <w:szCs w:val="18"/>
            </w:rPr>
          </w:pPr>
          <w:bookmarkStart w:id="7" w:name="bmkLanguage"/>
          <w:r>
            <w:rPr>
              <w:bCs/>
              <w:szCs w:val="18"/>
            </w:rPr>
            <w:t>Original: English</w:t>
          </w:r>
          <w:bookmarkEnd w:id="7"/>
        </w:p>
      </w:tc>
    </w:tr>
  </w:tbl>
  <w:p w:rsidR="00ED54E0" w:rsidRPr="003C63F2" w14:paraId="0AF1015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23405349">
    <w:abstractNumId w:val="9"/>
  </w:num>
  <w:num w:numId="2" w16cid:durableId="66538748">
    <w:abstractNumId w:val="7"/>
  </w:num>
  <w:num w:numId="3" w16cid:durableId="1179154830">
    <w:abstractNumId w:val="6"/>
  </w:num>
  <w:num w:numId="4" w16cid:durableId="298149699">
    <w:abstractNumId w:val="5"/>
  </w:num>
  <w:num w:numId="5" w16cid:durableId="2037927896">
    <w:abstractNumId w:val="4"/>
  </w:num>
  <w:num w:numId="6" w16cid:durableId="1703363739">
    <w:abstractNumId w:val="12"/>
  </w:num>
  <w:num w:numId="7" w16cid:durableId="744953346">
    <w:abstractNumId w:val="11"/>
  </w:num>
  <w:num w:numId="8" w16cid:durableId="2023166203">
    <w:abstractNumId w:val="10"/>
  </w:num>
  <w:num w:numId="9" w16cid:durableId="9698208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50710821">
    <w:abstractNumId w:val="13"/>
  </w:num>
  <w:num w:numId="11" w16cid:durableId="151987694">
    <w:abstractNumId w:val="8"/>
  </w:num>
  <w:num w:numId="12" w16cid:durableId="1185443109">
    <w:abstractNumId w:val="3"/>
  </w:num>
  <w:num w:numId="13" w16cid:durableId="47195580">
    <w:abstractNumId w:val="2"/>
  </w:num>
  <w:num w:numId="14" w16cid:durableId="1792934686">
    <w:abstractNumId w:val="1"/>
  </w:num>
  <w:num w:numId="15" w16cid:durableId="1957564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64C04"/>
    <w:rsid w:val="00182B84"/>
    <w:rsid w:val="001E291F"/>
    <w:rsid w:val="00233408"/>
    <w:rsid w:val="0027067B"/>
    <w:rsid w:val="002B2E4B"/>
    <w:rsid w:val="002E06E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12644"/>
    <w:rsid w:val="00656CC1"/>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B6842"/>
    <w:rsid w:val="008E372C"/>
    <w:rsid w:val="008F54CC"/>
    <w:rsid w:val="009042DF"/>
    <w:rsid w:val="00934B4C"/>
    <w:rsid w:val="009A1D21"/>
    <w:rsid w:val="009A6F54"/>
    <w:rsid w:val="009B5D45"/>
    <w:rsid w:val="009D52B3"/>
    <w:rsid w:val="009D647D"/>
    <w:rsid w:val="009E5897"/>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3FAA"/>
    <w:rsid w:val="00ED54E0"/>
    <w:rsid w:val="00ED7375"/>
    <w:rsid w:val="00F01BEE"/>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B180B75"/>
  <w15:docId w15:val="{DC399926-A095-44EB-9C8B-543909C39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 w:type="character" w:styleId="UnresolvedMention">
    <w:name w:val="Unresolved Mention"/>
    <w:basedOn w:val="DefaultParagraphFont"/>
    <w:uiPriority w:val="99"/>
    <w:rsid w:val="009A1D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EU/643%22%20OR%20@Symbol=%22G/SPS/N/EU/643/*%22&amp;Language=English&amp;Context=ScriptedSearches&amp;languageUIChanged=true" TargetMode="External" /><Relationship Id="rId6" Type="http://schemas.openxmlformats.org/officeDocument/2006/relationships/hyperlink" Target="https://members.wto.org/crnattachments/2025/SPS/EEC/25_08433_00_e.pdf" TargetMode="External" /><Relationship Id="rId7" Type="http://schemas.openxmlformats.org/officeDocument/2006/relationships/hyperlink" Target="https://members.wto.org/crnattachments/2025/SPS/EEC/25_08433_00_f.pdf" TargetMode="External" /><Relationship Id="rId8" Type="http://schemas.openxmlformats.org/officeDocument/2006/relationships/hyperlink" Target="https://members.wto.org/crnattachments/2025/SPS/EEC/25_08433_00_s.pdf" TargetMode="External" /><Relationship Id="rId9" Type="http://schemas.openxmlformats.org/officeDocument/2006/relationships/hyperlink" Target="mailto:sps@ec.europa.eu"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7438385c-1292-4523-ade6-1aa4d35bd7d4</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22F938D1-A790-4198-8D51-A7CABA4E897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433</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Favez, Helen</cp:lastModifiedBy>
  <cp:revision>3</cp:revision>
  <dcterms:created xsi:type="dcterms:W3CDTF">2025-12-02T16:05:00Z</dcterms:created>
  <dcterms:modified xsi:type="dcterms:W3CDTF">2025-12-02T16:05:00Z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G/SPS/N/EU/643/Add.1</vt:lpwstr>
  </property>
  <property fmtid="{D5CDD505-2E9C-101B-9397-08002B2CF9AE}" pid="3" name="TitusGUID">
    <vt:lpwstr>7438385c-1292-4523-ade6-1aa4d35bd7d4</vt:lpwstr>
  </property>
  <property fmtid="{D5CDD505-2E9C-101B-9397-08002B2CF9AE}" pid="4" name="WTOCLASSIFICATION">
    <vt:lpwstr>PUBLIC</vt:lpwstr>
  </property>
</Properties>
</file>