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59096627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13CBC3A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8A0DA9B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DEF507D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50EF9FA1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7657DF4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B1C8654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059F6A4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y Sanidad Agropecuaria (IPSA)</w:t>
            </w:r>
          </w:p>
        </w:tc>
      </w:tr>
      <w:tr w14:paraId="5402B24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41D5746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4A9DFFD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Planta in vitro </w:t>
            </w:r>
            <w:r w:rsidRPr="00A834A1">
              <w:rPr>
                <w:i/>
                <w:iCs/>
              </w:rPr>
              <w:t>Muehlenbeckia complexa</w:t>
            </w:r>
          </w:p>
        </w:tc>
      </w:tr>
      <w:tr w14:paraId="4F559B7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67EC8BB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8E76D79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715F95FE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7B0A25B5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Estados Unidos de América</w:t>
            </w:r>
          </w:p>
        </w:tc>
      </w:tr>
      <w:tr w14:paraId="06E4519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23946A6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A5806CE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Resolución 087-2025-IPSA, Establecimiento de Requisitos Fitosanitarios para la Importación de planta in vitro </w:t>
            </w:r>
            <w:r w:rsidRPr="00A834A1">
              <w:rPr>
                <w:i/>
                <w:iCs/>
              </w:rPr>
              <w:t>Muehlenbeckia complexa</w:t>
            </w:r>
            <w:r w:rsidRPr="00A834A1">
              <w:t xml:space="preserve"> origen Estados Unidos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6E09BEA9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https://members.wto.org/crnattachments/2025/SPS/NIC/25_08208_00_s.pdf</w:t>
              </w:r>
            </w:hyperlink>
          </w:p>
        </w:tc>
      </w:tr>
      <w:tr w14:paraId="00FAAF2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01A8219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3FD98B4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Este documento establece los requisitos fitosanitarios de importación de planta in vitro </w:t>
            </w:r>
            <w:r w:rsidRPr="00A834A1">
              <w:rPr>
                <w:i/>
                <w:iCs/>
              </w:rPr>
              <w:t>Muehlenbeckia complexa</w:t>
            </w:r>
            <w:r w:rsidRPr="00A834A1">
              <w:t xml:space="preserve"> origen Estados Unidos.</w:t>
            </w:r>
          </w:p>
          <w:p w:rsidR="00300A22" w:rsidRPr="00A834A1" w:rsidP="00DA2000" w14:paraId="02D7FDE6" w14:textId="77777777">
            <w:pPr>
              <w:numPr>
                <w:ilvl w:val="0"/>
                <w:numId w:val="17"/>
              </w:numPr>
              <w:spacing w:before="120" w:after="120"/>
            </w:pPr>
            <w:r w:rsidRPr="00A834A1">
              <w:t>El envío deberá estar acompañado de un Certificado Fitosanitario Oficial, que certifique que la planta in vitro ha sido inspeccionada por la ONPF del país de origen.</w:t>
            </w:r>
          </w:p>
          <w:p w:rsidR="00300A22" w:rsidRPr="00A834A1" w:rsidP="00DA2000" w14:paraId="33340D7E" w14:textId="77777777">
            <w:pPr>
              <w:numPr>
                <w:ilvl w:val="0"/>
                <w:numId w:val="17"/>
              </w:numPr>
              <w:spacing w:before="120" w:after="120"/>
            </w:pPr>
            <w:r w:rsidRPr="00A834A1">
              <w:t>El envío será sujeto a inspección fitosanitaria y muestreo para diagnostico fitosanitario por inspectores de la Dirección de Cuarentena, en el Puesto de Cuarentena Agropecuario de ingreso al país, para la aplicación de la medida fitosanitaria que corresponda.</w:t>
            </w:r>
          </w:p>
          <w:p w:rsidR="00300A22" w:rsidRPr="00A834A1" w:rsidP="00DA2000" w14:paraId="6EF67BDD" w14:textId="77777777">
            <w:pPr>
              <w:spacing w:before="120"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14:paraId="34F8D75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C1F4A82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77A2C0D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 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52994ED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96AC47B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0007748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4CECBB67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5F29C3" w14:paraId="30DE4BBD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5B0C6C06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0698FE45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365F599C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02FD8686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531E75C8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310997D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E72DFD4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300A22" w:rsidRPr="00A834A1" w:rsidP="005F29C3" w14:paraId="7409A4F1" w14:textId="48938A62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Ley No. 1020 "Ley de Protección Fitosanitaria de Nicaragua"</w:t>
            </w:r>
            <w:r>
              <w:t xml:space="preserve"> </w:t>
            </w:r>
            <w:r w:rsidRPr="00A834A1">
              <w:t>(disponible en español)</w:t>
            </w:r>
          </w:p>
        </w:tc>
      </w:tr>
      <w:tr w14:paraId="4E4C4EC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812779B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7835C1C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6571801A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7BB87DA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077AA6B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9D1C18E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2EFB5A00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79DE6EF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FBA4138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764E66C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27 de enero de 2026</w:t>
            </w:r>
          </w:p>
          <w:p w:rsidR="00B91FF3" w:rsidRPr="00DA2000" w:rsidP="00DA2000" w14:paraId="54E8986C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300A22" w:rsidRPr="00A834A1" w:rsidP="00DA2000" w14:paraId="7A2C433E" w14:textId="77777777">
            <w:pPr>
              <w:keepNext/>
            </w:pPr>
            <w:r w:rsidRPr="00A834A1">
              <w:t>Comisión Nacional de Normalización Técnica y Calidad (CNNC)</w:t>
            </w:r>
          </w:p>
          <w:p w:rsidR="00300A22" w:rsidRPr="00A834A1" w:rsidP="00DA2000" w14:paraId="0F1CA3D4" w14:textId="77777777">
            <w:pPr>
              <w:keepNext/>
            </w:pPr>
            <w:r w:rsidRPr="00A834A1">
              <w:t>Oficina de Información y Notificación</w:t>
            </w:r>
          </w:p>
          <w:p w:rsidR="00300A22" w:rsidRPr="00A834A1" w:rsidP="00DA2000" w14:paraId="58C5AAB2" w14:textId="77777777">
            <w:pPr>
              <w:keepNext/>
            </w:pPr>
            <w:r w:rsidRPr="00A834A1">
              <w:t>Kilómetro 6 de Carrera a Masaya, frente a Camino de Oriente</w:t>
            </w:r>
          </w:p>
          <w:p w:rsidR="00300A22" w:rsidRPr="00A834A1" w:rsidP="00DA2000" w14:paraId="32324EB9" w14:textId="77777777">
            <w:pPr>
              <w:keepNext/>
            </w:pPr>
            <w:r w:rsidRPr="00A834A1">
              <w:t>Managua</w:t>
            </w:r>
          </w:p>
          <w:p w:rsidR="00300A22" w:rsidRPr="00A834A1" w:rsidP="00DA2000" w14:paraId="4F02E3CD" w14:textId="77777777">
            <w:pPr>
              <w:keepNext/>
            </w:pPr>
            <w:r w:rsidRPr="00A834A1">
              <w:t>Tel: +(505) 8395 3300 Ext.: 1472, 1470</w:t>
            </w:r>
          </w:p>
          <w:p w:rsidR="00300A22" w:rsidRPr="00A834A1" w:rsidP="00DA2000" w14:paraId="3CEA0C16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</w:tc>
      </w:tr>
      <w:tr w14:paraId="407C5D9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65533AA4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44FD81D1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300A22" w:rsidRPr="00A834A1" w:rsidP="000D29D0" w14:paraId="4C69F967" w14:textId="77777777">
            <w:pPr>
              <w:keepNext/>
              <w:keepLines/>
            </w:pPr>
            <w:r w:rsidRPr="00A834A1">
              <w:t>Comisión Nacional de Normalización Técnica y Calidad (CNNC)</w:t>
            </w:r>
          </w:p>
          <w:p w:rsidR="00300A22" w:rsidRPr="00A834A1" w:rsidP="000D29D0" w14:paraId="1891D364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300A22" w:rsidRPr="00A834A1" w:rsidP="000D29D0" w14:paraId="2D67572E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300A22" w:rsidRPr="00A834A1" w:rsidP="000D29D0" w14:paraId="70884DDC" w14:textId="77777777">
            <w:pPr>
              <w:keepNext/>
              <w:keepLines/>
            </w:pPr>
            <w:r w:rsidRPr="00A834A1">
              <w:t>Managua</w:t>
            </w:r>
          </w:p>
          <w:p w:rsidR="00300A22" w:rsidRPr="00A834A1" w:rsidP="000D29D0" w14:paraId="381FDC12" w14:textId="77777777">
            <w:pPr>
              <w:keepNext/>
              <w:keepLines/>
            </w:pPr>
            <w:r w:rsidRPr="00A834A1">
              <w:t>Tel: +(505) 8395 3300 Ext.: 1472, 1470</w:t>
            </w:r>
          </w:p>
          <w:p w:rsidR="00300A22" w:rsidRPr="00A834A1" w:rsidP="000D29D0" w14:paraId="394A6ECA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5F29C3" w:rsidP="000D29D0" w14:paraId="3D1FF017" w14:textId="77777777">
            <w:pPr>
              <w:keepNext/>
              <w:keepLines/>
            </w:pPr>
          </w:p>
          <w:p w:rsidR="00300A22" w:rsidRPr="00A834A1" w:rsidP="000D29D0" w14:paraId="77890376" w14:textId="1A3D4F82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300A22" w:rsidRPr="00A834A1" w:rsidP="000D29D0" w14:paraId="5E56BC07" w14:textId="77777777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:rsidR="00300A22" w:rsidRPr="00A834A1" w:rsidP="000D29D0" w14:paraId="4078439E" w14:textId="77777777">
            <w:pPr>
              <w:keepNext/>
              <w:keepLines/>
            </w:pPr>
            <w:r w:rsidRPr="00A834A1">
              <w:t>Managua</w:t>
            </w:r>
          </w:p>
          <w:p w:rsidR="00300A22" w:rsidRPr="00A834A1" w:rsidP="000D29D0" w14:paraId="60C6CD87" w14:textId="77777777">
            <w:pPr>
              <w:keepNext/>
              <w:keepLines/>
            </w:pPr>
            <w:r w:rsidRPr="00A834A1">
              <w:t>Tel: +(505) 2298 1330; 2298 1331; 2298 1349</w:t>
            </w:r>
          </w:p>
          <w:p w:rsidR="00300A22" w:rsidRPr="00A834A1" w:rsidP="000D29D0" w14:paraId="45C798AC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5F29C3" w:rsidRPr="00B42D74" w:rsidP="005F29C3" w14:paraId="1538D627" w14:textId="6D100283">
            <w:pPr>
              <w:keepNext/>
              <w:keepLines/>
              <w:spacing w:after="120"/>
              <w:rPr>
                <w:lang w:val="en-GB"/>
              </w:rPr>
            </w:pPr>
            <w:r w:rsidRPr="00B42D74">
              <w:rPr>
                <w:lang w:val="en-GB"/>
              </w:rPr>
              <w:t xml:space="preserve">Sitio web: </w:t>
            </w:r>
            <w:hyperlink r:id="rId8" w:history="1">
              <w:r w:rsidRPr="009625E9">
                <w:rPr>
                  <w:rStyle w:val="Hyperlink"/>
                  <w:lang w:val="en-GB"/>
                </w:rPr>
                <w:t>www.ipsa.gob.ni/</w:t>
              </w:r>
            </w:hyperlink>
          </w:p>
        </w:tc>
      </w:tr>
    </w:tbl>
    <w:p w:rsidR="00337700" w:rsidRPr="00B42D74" w:rsidP="00DA2000" w14:paraId="7E1EAE36" w14:textId="77777777">
      <w:pPr>
        <w:rPr>
          <w:lang w:val="en-GB"/>
        </w:rPr>
      </w:pPr>
    </w:p>
    <w:sectPr w:rsidSect="00B42D7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B42D74" w:rsidP="00B42D74" w14:paraId="200FFB10" w14:textId="2D183FCC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B42D74" w:rsidP="00B42D74" w14:paraId="7032965B" w14:textId="47141C0D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70548A70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42D74" w:rsidRPr="00B42D74" w:rsidP="00B42D74" w14:paraId="14B38A9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42D74">
      <w:t>G/</w:t>
    </w:r>
    <w:r w:rsidRPr="00B42D74">
      <w:t>SPS</w:t>
    </w:r>
    <w:r w:rsidRPr="00B42D74">
      <w:t>/N/NIC/225</w:t>
    </w:r>
  </w:p>
  <w:p w:rsidR="00B42D74" w:rsidRPr="00B42D74" w:rsidP="00B42D74" w14:paraId="1FF1EEE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42D74" w:rsidRPr="00B42D74" w:rsidP="00B42D74" w14:paraId="1C0D4BA5" w14:textId="46D9788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42D74">
      <w:t xml:space="preserve">- </w:t>
    </w:r>
    <w:r w:rsidRPr="00B42D74">
      <w:fldChar w:fldCharType="begin"/>
    </w:r>
    <w:r w:rsidRPr="00B42D74">
      <w:instrText xml:space="preserve"> PAGE </w:instrText>
    </w:r>
    <w:r w:rsidRPr="00B42D74">
      <w:fldChar w:fldCharType="separate"/>
    </w:r>
    <w:r w:rsidRPr="00B42D74">
      <w:t>2</w:t>
    </w:r>
    <w:r w:rsidRPr="00B42D74">
      <w:fldChar w:fldCharType="end"/>
    </w:r>
    <w:r w:rsidRPr="00B42D74">
      <w:t xml:space="preserve"> -</w:t>
    </w:r>
  </w:p>
  <w:p w:rsidR="00B91FF3" w:rsidRPr="00B42D74" w:rsidP="00B42D74" w14:paraId="5E61D82B" w14:textId="03923BD0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42D74" w:rsidRPr="00B42D74" w:rsidP="00B42D74" w14:paraId="049AC86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42D74">
      <w:t>G/</w:t>
    </w:r>
    <w:r w:rsidRPr="00B42D74">
      <w:t>SPS</w:t>
    </w:r>
    <w:r w:rsidRPr="00B42D74">
      <w:t>/N/NIC/225</w:t>
    </w:r>
  </w:p>
  <w:p w:rsidR="00B42D74" w:rsidRPr="00B42D74" w:rsidP="00B42D74" w14:paraId="43CF523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42D74" w:rsidRPr="00B42D74" w:rsidP="00B42D74" w14:paraId="387A3393" w14:textId="4106FAC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42D74">
      <w:t xml:space="preserve">- </w:t>
    </w:r>
    <w:r w:rsidRPr="00B42D74">
      <w:fldChar w:fldCharType="begin"/>
    </w:r>
    <w:r w:rsidRPr="00B42D74">
      <w:instrText xml:space="preserve"> PAGE </w:instrText>
    </w:r>
    <w:r w:rsidRPr="00B42D74">
      <w:fldChar w:fldCharType="separate"/>
    </w:r>
    <w:r w:rsidRPr="00B42D74">
      <w:rPr>
        <w:noProof/>
      </w:rPr>
      <w:t>2</w:t>
    </w:r>
    <w:r w:rsidRPr="00B42D74">
      <w:fldChar w:fldCharType="end"/>
    </w:r>
    <w:r w:rsidRPr="00B42D74">
      <w:t xml:space="preserve"> -</w:t>
    </w:r>
  </w:p>
  <w:p w:rsidR="00DD65B2" w:rsidRPr="00B42D74" w:rsidP="00B42D74" w14:paraId="24522B2E" w14:textId="16543B78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31BC3F4D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066705E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34F18D08" w14:textId="1C79358C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3A21DEE5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1DD54D2F" w14:textId="76973ACD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9825" cy="71437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982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1AFEC03F" w14:textId="77777777">
          <w:pPr>
            <w:jc w:val="right"/>
            <w:rPr>
              <w:b/>
              <w:szCs w:val="18"/>
            </w:rPr>
          </w:pPr>
        </w:p>
      </w:tc>
    </w:tr>
    <w:tr w14:paraId="4723BFB0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4070BEE6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42D74" w:rsidP="00043017" w14:paraId="522AC511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</w:t>
          </w:r>
          <w:r>
            <w:rPr>
              <w:b/>
              <w:szCs w:val="18"/>
            </w:rPr>
            <w:t>SPS</w:t>
          </w:r>
          <w:r>
            <w:rPr>
              <w:b/>
              <w:szCs w:val="18"/>
            </w:rPr>
            <w:t>/N/NIC/225</w:t>
          </w:r>
        </w:p>
        <w:bookmarkEnd w:id="1"/>
        <w:p w:rsidR="00043017" w:rsidRPr="00B91FF3" w:rsidP="00043017" w14:paraId="17237A9E" w14:textId="455E6A8F">
          <w:pPr>
            <w:jc w:val="right"/>
            <w:rPr>
              <w:b/>
              <w:szCs w:val="18"/>
            </w:rPr>
          </w:pPr>
        </w:p>
      </w:tc>
    </w:tr>
    <w:tr w14:paraId="40384CA6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417D96EF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0A141A0E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28 de noviembre de 2025</w:t>
          </w:r>
          <w:bookmarkEnd w:id="3"/>
        </w:p>
      </w:tc>
    </w:tr>
    <w:tr w14:paraId="44E1DA88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4AE153AC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(25-7944)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4153BF62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48334159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27897BA2" w14:textId="1815057B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6058C2BA" w14:textId="771CA48C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715EBCC2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04832803">
    <w:abstractNumId w:val="8"/>
  </w:num>
  <w:num w:numId="2" w16cid:durableId="127944519">
    <w:abstractNumId w:val="3"/>
  </w:num>
  <w:num w:numId="3" w16cid:durableId="950554523">
    <w:abstractNumId w:val="2"/>
  </w:num>
  <w:num w:numId="4" w16cid:durableId="385762015">
    <w:abstractNumId w:val="1"/>
  </w:num>
  <w:num w:numId="5" w16cid:durableId="1800488018">
    <w:abstractNumId w:val="0"/>
  </w:num>
  <w:num w:numId="6" w16cid:durableId="2071493321">
    <w:abstractNumId w:val="13"/>
  </w:num>
  <w:num w:numId="7" w16cid:durableId="2021927176">
    <w:abstractNumId w:val="11"/>
  </w:num>
  <w:num w:numId="8" w16cid:durableId="337540799">
    <w:abstractNumId w:val="14"/>
  </w:num>
  <w:num w:numId="9" w16cid:durableId="2046757567">
    <w:abstractNumId w:val="10"/>
  </w:num>
  <w:num w:numId="10" w16cid:durableId="167213055">
    <w:abstractNumId w:val="9"/>
  </w:num>
  <w:num w:numId="11" w16cid:durableId="63577144">
    <w:abstractNumId w:val="7"/>
  </w:num>
  <w:num w:numId="12" w16cid:durableId="307365559">
    <w:abstractNumId w:val="6"/>
  </w:num>
  <w:num w:numId="13" w16cid:durableId="1188065020">
    <w:abstractNumId w:val="5"/>
  </w:num>
  <w:num w:numId="14" w16cid:durableId="578441359">
    <w:abstractNumId w:val="4"/>
  </w:num>
  <w:num w:numId="15" w16cid:durableId="534078576">
    <w:abstractNumId w:val="12"/>
  </w:num>
  <w:num w:numId="16" w16cid:durableId="3595528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92147433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5"/>
  <w:removeDateAndTime/>
  <w:proofState w:spelling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00A22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96CFF"/>
    <w:rsid w:val="005A6C87"/>
    <w:rsid w:val="005A76AB"/>
    <w:rsid w:val="005B571A"/>
    <w:rsid w:val="005C6D4E"/>
    <w:rsid w:val="005D21E5"/>
    <w:rsid w:val="005D4F0E"/>
    <w:rsid w:val="005E14C9"/>
    <w:rsid w:val="005F29C3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25E9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2D74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B2FE2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DE6460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9E0115B"/>
  <w15:docId w15:val="{599B4AB4-2EB4-4B86-BA71-D13292148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5F29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NIC/25_08208_00_s.pdf" TargetMode="External" /><Relationship Id="rId6" Type="http://schemas.openxmlformats.org/officeDocument/2006/relationships/hyperlink" Target="mailto:imartinez@cnnc.gob.ni" TargetMode="External" /><Relationship Id="rId7" Type="http://schemas.openxmlformats.org/officeDocument/2006/relationships/hyperlink" Target="mailto:santiago.rodriguez@ipsa.gob.ni" TargetMode="External" /><Relationship Id="rId8" Type="http://schemas.openxmlformats.org/officeDocument/2006/relationships/hyperlink" Target="http://www.ipsa.gob.ni/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a0b40a3b-f58d-421f-beab-e99a1374fe4e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034B484-3B74-4847-B99B-6A5F7DB6B5D9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740</Words>
  <Characters>4219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creator>Favez, Helen</dc:creator>
  <dc:description>LDIMD - DTU</dc:description>
  <cp:lastModifiedBy>Rivera, Marcela</cp:lastModifiedBy>
  <cp:revision>4</cp:revision>
  <dcterms:created xsi:type="dcterms:W3CDTF">2025-11-28T09:20:00Z</dcterms:created>
  <dcterms:modified xsi:type="dcterms:W3CDTF">2025-11-28T09:23:00Z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G/SPS/N/NIC/225</vt:lpwstr>
  </property>
  <property fmtid="{D5CDD505-2E9C-101B-9397-08002B2CF9AE}" pid="3" name="TitusGUID">
    <vt:lpwstr>a0b40a3b-f58d-421f-beab-e99a1374fe4e</vt:lpwstr>
  </property>
  <property fmtid="{D5CDD505-2E9C-101B-9397-08002B2CF9AE}" pid="4" name="WTOCLASSIFICATION">
    <vt:lpwstr>WTO OFFICIAL</vt:lpwstr>
  </property>
</Properties>
</file>