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DA2000" w14:paraId="5A02528C" w14:textId="77777777">
      <w:pPr>
        <w:pStyle w:val="Title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57CF1F5D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625AB5D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E2BD4D9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PERÚ</w:t>
            </w:r>
          </w:p>
          <w:p w:rsidR="00B91FF3" w:rsidRPr="00DA2000" w:rsidP="00DA2000" w14:paraId="429135F0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4E22D1D4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FF31132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AE77FE8" w14:textId="77777777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Servicio Nacional de Sanidad Agraria (SENASA)</w:t>
            </w:r>
          </w:p>
        </w:tc>
      </w:tr>
      <w:tr w14:paraId="604EEA34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8D8973F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82F0E93" w14:textId="2B6C2F14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 xml:space="preserve">; deberá </w:t>
            </w:r>
            <w:r w:rsidRPr="00DA2000">
              <w:rPr>
                <w:b/>
              </w:rPr>
              <w:t>indicarse</w:t>
            </w:r>
            <w:r w:rsidRPr="00DA2000">
              <w:rPr>
                <w:b/>
              </w:rPr>
              <w:t xml:space="preserve"> además, cuando proceda, el número de partida de la ICS):</w:t>
            </w:r>
            <w:r w:rsidRPr="00A834A1">
              <w:t xml:space="preserve"> </w:t>
            </w:r>
            <w:r w:rsidRPr="00A834A1">
              <w:t>Caballos que participarán en los XX Juegos Deportivos Bolivarianos Ayacucho – Lima 2025</w:t>
            </w:r>
          </w:p>
        </w:tc>
      </w:tr>
      <w:tr w14:paraId="18B0A76D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E7BADB3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9C37993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5B1BFC87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5BB3B842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Bolivia, Estado Plurinacional de; Chile; Colombia; Ecuador; Estados Unidos de América; Venezuela, República Bolivariana de</w:t>
            </w:r>
          </w:p>
        </w:tc>
      </w:tr>
      <w:tr w14:paraId="250B690B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C13C635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DA7AF47" w14:textId="77777777">
            <w:pPr>
              <w:spacing w:before="120" w:after="12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</w:t>
            </w:r>
            <w:r w:rsidRPr="00A834A1">
              <w:t>Resolución Directoral No D000030-2025-MIDAGRI-SENASA-DSA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8</w:t>
            </w:r>
          </w:p>
          <w:p w:rsidR="00B91FF3" w:rsidRPr="00DA2000" w:rsidP="00DA2000" w14:paraId="14FC1056" w14:textId="77777777">
            <w:pPr>
              <w:spacing w:after="120"/>
            </w:pPr>
            <w:hyperlink r:id="rId4" w:tgtFrame="_blank" w:history="1">
              <w:r w:rsidRPr="00DA2000">
                <w:rPr>
                  <w:color w:val="0000FF"/>
                  <w:u w:val="single"/>
                </w:rPr>
                <w:t>https://members.wto.org/crnattachments/2025/SPS/PER/25_08069_00_s.pdf</w:t>
              </w:r>
            </w:hyperlink>
          </w:p>
        </w:tc>
      </w:tr>
      <w:tr w14:paraId="278BB37B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1C98E82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C6CDDF3" w14:textId="77777777">
            <w:pPr>
              <w:spacing w:before="120" w:after="12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</w:t>
            </w:r>
            <w:r w:rsidRPr="00A834A1">
              <w:t>Se aprobó los requisitos sanitarios para el ingreso temporal de caballos que participarán en los XX Juegos Deportivos Bolivarianos Ayacucho – Lima 2025, procedentes de Chile, Estados Unidos de América, Bolivia, Venezuela, Ecuador y Colombia.</w:t>
            </w:r>
          </w:p>
        </w:tc>
      </w:tr>
      <w:tr w14:paraId="60C73EE4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571476E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5CE2751" w14:textId="77777777">
            <w:pPr>
              <w:spacing w:before="120" w:after="120"/>
            </w:pPr>
            <w:r w:rsidRPr="00DA2000">
              <w:rPr>
                <w:b/>
              </w:rPr>
              <w:t xml:space="preserve">Objetivo y razón de ser: [ ] inocuidad de los alimentos, [X] sanidad animal, [ ] preservación de los vegetales, [ ] </w:t>
            </w:r>
            <w:r w:rsidRPr="00DA2000">
              <w:rPr>
                <w:b/>
              </w:rPr>
              <w:t>protección de la salud humana contra las enfermedades o plagas animales o vegetales, [ ] protección del territorio contra otros daños causados por plagas.</w:t>
            </w:r>
            <w:r w:rsidRPr="00A834A1">
              <w:t xml:space="preserve"> </w:t>
            </w:r>
          </w:p>
        </w:tc>
      </w:tr>
      <w:tr w14:paraId="5C7E5A95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6C4A351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FB53D4" w14:paraId="50BA493E" w14:textId="77777777">
            <w:pPr>
              <w:spacing w:before="120" w:after="12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FB53D4" w14:paraId="1598C22B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Comisión del Codex Alimentarius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FB53D4" w14:paraId="205D9BA7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 xml:space="preserve">de la Organización Mundial de Sanidad Animal (OIE)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Capítulos 8.10, 12.1, 12.3, 12.4, 12.5, 12.6, 12.7, 12.9, 12.10 y 12.11 del Código Sanitario para los Animales Terrestres</w:t>
            </w:r>
          </w:p>
          <w:p w:rsidR="00B91FF3" w:rsidRPr="00DA2000" w:rsidP="00FB53D4" w14:paraId="422919B4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>(por ejemplo, número de NIMF)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FB53D4" w14:paraId="3DCBE588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DA2000" w14:paraId="523175C3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B4328B" w14:paraId="4E7F8E22" w14:textId="77777777">
            <w:pPr>
              <w:spacing w:before="240" w:after="120"/>
              <w:rPr>
                <w:bCs/>
              </w:rPr>
            </w:pPr>
            <w:r w:rsidRPr="00DA2000">
              <w:rPr>
                <w:b/>
              </w:rPr>
              <w:t>[X] Sí   [ ] No</w:t>
            </w:r>
          </w:p>
          <w:p w:rsidR="00B91FF3" w:rsidRPr="00DA2000" w:rsidP="00DA2000" w14:paraId="0E7C9575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5AA01E16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665DEFE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D28A073" w14:textId="77777777">
            <w:pPr>
              <w:spacing w:before="120" w:after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 </w:t>
            </w:r>
          </w:p>
        </w:tc>
      </w:tr>
      <w:tr w14:paraId="442A7CD3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BAF28AE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9B86A43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Pr="00A834A1">
              <w:t>13 de noviembre de 2025</w:t>
            </w:r>
          </w:p>
          <w:p w:rsidR="00B91FF3" w:rsidRPr="00DA2000" w:rsidP="00DA2000" w14:paraId="52D15804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</w:t>
            </w:r>
            <w:r w:rsidRPr="00A834A1">
              <w:rPr>
                <w:bCs/>
              </w:rPr>
              <w:t>13 de noviembre de 2025</w:t>
            </w:r>
          </w:p>
        </w:tc>
      </w:tr>
      <w:tr w14:paraId="7E05F06B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D038FA8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CAAF42C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[ ]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Pr="00A834A1">
              <w:t>13 de noviembre de 2025</w:t>
            </w:r>
          </w:p>
          <w:p w:rsidR="00B91FF3" w:rsidRPr="00DA2000" w:rsidP="00DA2000" w14:paraId="45663B83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280B15CE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4E54549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A9FEAA5" w14:textId="77777777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 ] </w:t>
            </w:r>
            <w:r w:rsidRPr="00DA2000">
              <w:rPr>
                <w:b/>
              </w:rPr>
              <w:t xml:space="preserve">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No se aplica.</w:t>
            </w:r>
          </w:p>
          <w:p w:rsidR="00B91FF3" w:rsidRPr="00DA2000" w:rsidP="00DA2000" w14:paraId="53F98FB6" w14:textId="77777777">
            <w:pPr>
              <w:keepNext/>
              <w:spacing w:after="120"/>
            </w:pPr>
            <w:r w:rsidRPr="00DA2000">
              <w:rPr>
                <w:b/>
              </w:rPr>
              <w:t xml:space="preserve">Organismo o autoridad encargado de tramitar las observaciones: [X] </w:t>
            </w:r>
            <w:r w:rsidRPr="00DA2000">
              <w:rPr>
                <w:b/>
              </w:rPr>
              <w:t>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</w:tc>
      </w:tr>
      <w:tr w14:paraId="5ED0AA57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4C504DC3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3FC40815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[X]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DF4936" w:rsidRPr="00A834A1" w:rsidP="000D29D0" w14:paraId="5E76EA17" w14:textId="77777777">
            <w:pPr>
              <w:keepNext/>
              <w:keepLines/>
            </w:pPr>
            <w:r w:rsidRPr="00A834A1">
              <w:t>Servicio Nacional de Sanidad Agraria (SENASA)</w:t>
            </w:r>
          </w:p>
          <w:p w:rsidR="00DF4936" w:rsidRPr="00A834A1" w:rsidP="00B4328B" w14:paraId="12FF53BE" w14:textId="77777777">
            <w:pPr>
              <w:keepNext/>
              <w:keepLines/>
              <w:spacing w:after="120"/>
            </w:pPr>
            <w:r w:rsidRPr="00A834A1">
              <w:t xml:space="preserve">Correo electrónico: </w:t>
            </w:r>
            <w:hyperlink r:id="rId5" w:history="1">
              <w:r w:rsidRPr="00A834A1">
                <w:rPr>
                  <w:color w:val="0000FF"/>
                  <w:u w:val="single"/>
                </w:rPr>
                <w:t>notificacionesmsf@senasa.gob.pe</w:t>
              </w:r>
            </w:hyperlink>
          </w:p>
          <w:p w:rsidR="00DF4936" w:rsidRPr="00A834A1" w:rsidP="000D29D0" w14:paraId="683C5C43" w14:textId="77777777">
            <w:pPr>
              <w:keepNext/>
              <w:keepLines/>
            </w:pPr>
            <w:r w:rsidRPr="00A834A1">
              <w:t>M.V. Jorge Arturo Pastor Miranda</w:t>
            </w:r>
          </w:p>
          <w:p w:rsidR="00DF4936" w:rsidRPr="00A834A1" w:rsidP="000D29D0" w14:paraId="6EAC780A" w14:textId="77777777">
            <w:pPr>
              <w:keepNext/>
              <w:keepLines/>
            </w:pPr>
            <w:r w:rsidRPr="00A834A1">
              <w:t>Director General</w:t>
            </w:r>
          </w:p>
          <w:p w:rsidR="00DF4936" w:rsidRPr="00A834A1" w:rsidP="000D29D0" w14:paraId="69860194" w14:textId="77777777">
            <w:pPr>
              <w:keepNext/>
              <w:keepLines/>
            </w:pPr>
            <w:r w:rsidRPr="00A834A1">
              <w:t>Dirección de Sanidad Animal</w:t>
            </w:r>
          </w:p>
          <w:p w:rsidR="00DF4936" w:rsidRPr="00A834A1" w:rsidP="000D29D0" w14:paraId="54F784F9" w14:textId="77777777">
            <w:pPr>
              <w:keepNext/>
              <w:keepLines/>
            </w:pPr>
            <w:r w:rsidRPr="00A834A1">
              <w:t>Servicio Nacional de Sanidad Agraria-SENASA</w:t>
            </w:r>
          </w:p>
          <w:p w:rsidR="00DF4936" w:rsidRPr="00A834A1" w:rsidP="000D29D0" w14:paraId="36B5281D" w14:textId="77777777">
            <w:pPr>
              <w:keepNext/>
              <w:keepLines/>
              <w:spacing w:after="120"/>
            </w:pPr>
            <w:r w:rsidRPr="00A834A1">
              <w:t xml:space="preserve">Correo electrónico: </w:t>
            </w:r>
            <w:hyperlink r:id="rId6" w:history="1">
              <w:r w:rsidRPr="00A834A1">
                <w:rPr>
                  <w:color w:val="0000FF"/>
                  <w:u w:val="single"/>
                </w:rPr>
                <w:t>jpastor@senasa.gob.pe</w:t>
              </w:r>
            </w:hyperlink>
          </w:p>
        </w:tc>
      </w:tr>
    </w:tbl>
    <w:p w:rsidR="00337700" w:rsidRPr="00DA2000" w:rsidP="00DA2000" w14:paraId="0623A23A" w14:textId="77777777"/>
    <w:sectPr w:rsidSect="008E04F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8E04F2" w:rsidP="008E04F2" w14:paraId="0AE00313" w14:textId="68DC4D1B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8E04F2" w:rsidP="008E04F2" w14:paraId="69E737C9" w14:textId="474084DF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4D2A0DBA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E04F2" w:rsidRPr="008E04F2" w:rsidP="008E04F2" w14:paraId="526B79D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8E04F2">
      <w:t>G/SPS/N/PER/1100</w:t>
    </w:r>
  </w:p>
  <w:p w:rsidR="008E04F2" w:rsidRPr="008E04F2" w:rsidP="008E04F2" w14:paraId="71A4B22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8E04F2" w:rsidRPr="008E04F2" w:rsidP="008E04F2" w14:paraId="2A9FA599" w14:textId="002DA1CC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8E04F2">
      <w:t xml:space="preserve">- </w:t>
    </w:r>
    <w:r w:rsidRPr="008E04F2">
      <w:fldChar w:fldCharType="begin"/>
    </w:r>
    <w:r w:rsidRPr="008E04F2">
      <w:instrText xml:space="preserve"> PAGE </w:instrText>
    </w:r>
    <w:r w:rsidRPr="008E04F2">
      <w:fldChar w:fldCharType="separate"/>
    </w:r>
    <w:r w:rsidRPr="008E04F2">
      <w:t>2</w:t>
    </w:r>
    <w:r w:rsidRPr="008E04F2">
      <w:fldChar w:fldCharType="end"/>
    </w:r>
    <w:r w:rsidRPr="008E04F2">
      <w:t xml:space="preserve"> -</w:t>
    </w:r>
  </w:p>
  <w:p w:rsidR="00B91FF3" w:rsidRPr="008E04F2" w:rsidP="008E04F2" w14:paraId="541C6B27" w14:textId="34F15D93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E04F2" w:rsidRPr="008E04F2" w:rsidP="008E04F2" w14:paraId="247F07D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8E04F2">
      <w:t>G/SPS/N/PER/1100</w:t>
    </w:r>
  </w:p>
  <w:p w:rsidR="008E04F2" w:rsidRPr="008E04F2" w:rsidP="008E04F2" w14:paraId="3E5A9AC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8E04F2" w:rsidRPr="008E04F2" w:rsidP="008E04F2" w14:paraId="62377406" w14:textId="385C0C8F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8E04F2">
      <w:t xml:space="preserve">- </w:t>
    </w:r>
    <w:r w:rsidRPr="008E04F2">
      <w:fldChar w:fldCharType="begin"/>
    </w:r>
    <w:r w:rsidRPr="008E04F2">
      <w:instrText xml:space="preserve"> PAGE </w:instrText>
    </w:r>
    <w:r w:rsidRPr="008E04F2">
      <w:fldChar w:fldCharType="separate"/>
    </w:r>
    <w:r w:rsidRPr="008E04F2">
      <w:rPr>
        <w:noProof/>
      </w:rPr>
      <w:t>1</w:t>
    </w:r>
    <w:r w:rsidRPr="008E04F2">
      <w:fldChar w:fldCharType="end"/>
    </w:r>
    <w:r w:rsidRPr="008E04F2">
      <w:t xml:space="preserve"> -</w:t>
    </w:r>
  </w:p>
  <w:p w:rsidR="00DD65B2" w:rsidRPr="008E04F2" w:rsidP="008E04F2" w14:paraId="05493B85" w14:textId="6686F37A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22C73CE9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3F687D74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26A1A86E" w14:textId="1AE4FCD2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0973AF98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50786BEB" w14:textId="77777777">
          <w:pPr>
            <w:jc w:val="left"/>
            <w:rPr>
              <w:szCs w:val="18"/>
            </w:rPr>
          </w:pPr>
          <w:r>
            <w:rPr>
              <w:szCs w:val="18"/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90pt;height:56pt;visibility:visible">
                <v:imagedata r:id="rId1" o:title=""/>
              </v:shape>
            </w:pict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36D0F5D5" w14:textId="77777777">
          <w:pPr>
            <w:jc w:val="right"/>
            <w:rPr>
              <w:b/>
              <w:szCs w:val="18"/>
            </w:rPr>
          </w:pPr>
        </w:p>
      </w:tc>
    </w:tr>
    <w:tr w14:paraId="3DDB98FB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36240B13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8E04F2" w:rsidP="00043017" w14:paraId="4BB9360B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G/SPS/N/PER/1100</w:t>
          </w:r>
        </w:p>
        <w:bookmarkEnd w:id="1"/>
        <w:p w:rsidR="00043017" w:rsidRPr="00B91FF3" w:rsidP="00043017" w14:paraId="146D3D76" w14:textId="6D4D5B6C">
          <w:pPr>
            <w:jc w:val="right"/>
            <w:rPr>
              <w:b/>
              <w:szCs w:val="18"/>
            </w:rPr>
          </w:pPr>
        </w:p>
      </w:tc>
    </w:tr>
    <w:tr w14:paraId="621CB938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2C88A91B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11CC3512" w14:textId="7777777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>20 de noviembre de 2025</w:t>
          </w:r>
          <w:bookmarkEnd w:id="3"/>
        </w:p>
      </w:tc>
    </w:tr>
    <w:tr w14:paraId="1CF3BFF5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02FA96B4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(25-7739)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62742672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1089F99B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4E17CAA2" w14:textId="020AF409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01C57E46" w14:textId="18B3EEC6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18396F4D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163204135">
    <w:abstractNumId w:val="8"/>
  </w:num>
  <w:num w:numId="2" w16cid:durableId="1322006987">
    <w:abstractNumId w:val="3"/>
  </w:num>
  <w:num w:numId="3" w16cid:durableId="523440657">
    <w:abstractNumId w:val="2"/>
  </w:num>
  <w:num w:numId="4" w16cid:durableId="693964381">
    <w:abstractNumId w:val="1"/>
  </w:num>
  <w:num w:numId="5" w16cid:durableId="1282884145">
    <w:abstractNumId w:val="0"/>
  </w:num>
  <w:num w:numId="6" w16cid:durableId="1724406620">
    <w:abstractNumId w:val="13"/>
  </w:num>
  <w:num w:numId="7" w16cid:durableId="1998267581">
    <w:abstractNumId w:val="11"/>
  </w:num>
  <w:num w:numId="8" w16cid:durableId="1313100602">
    <w:abstractNumId w:val="14"/>
  </w:num>
  <w:num w:numId="9" w16cid:durableId="2026399486">
    <w:abstractNumId w:val="10"/>
  </w:num>
  <w:num w:numId="10" w16cid:durableId="922763818">
    <w:abstractNumId w:val="9"/>
  </w:num>
  <w:num w:numId="11" w16cid:durableId="1650666430">
    <w:abstractNumId w:val="7"/>
  </w:num>
  <w:num w:numId="12" w16cid:durableId="481509380">
    <w:abstractNumId w:val="6"/>
  </w:num>
  <w:num w:numId="13" w16cid:durableId="386534937">
    <w:abstractNumId w:val="5"/>
  </w:num>
  <w:num w:numId="14" w16cid:durableId="719943786">
    <w:abstractNumId w:val="4"/>
  </w:num>
  <w:num w:numId="15" w16cid:durableId="33163259">
    <w:abstractNumId w:val="12"/>
  </w:num>
  <w:num w:numId="16" w16cid:durableId="41216670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3971"/>
    <w:rsid w:val="00004252"/>
    <w:rsid w:val="000074D5"/>
    <w:rsid w:val="00012939"/>
    <w:rsid w:val="000213FD"/>
    <w:rsid w:val="00021CBB"/>
    <w:rsid w:val="0002424F"/>
    <w:rsid w:val="00033711"/>
    <w:rsid w:val="00043017"/>
    <w:rsid w:val="00050B93"/>
    <w:rsid w:val="00057BEF"/>
    <w:rsid w:val="00067D73"/>
    <w:rsid w:val="00071B26"/>
    <w:rsid w:val="0008008F"/>
    <w:rsid w:val="00096C11"/>
    <w:rsid w:val="000A7098"/>
    <w:rsid w:val="000B12FE"/>
    <w:rsid w:val="000C724C"/>
    <w:rsid w:val="000D23F0"/>
    <w:rsid w:val="000D29D0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737B0"/>
    <w:rsid w:val="001A4872"/>
    <w:rsid w:val="001B50DF"/>
    <w:rsid w:val="001D0E4B"/>
    <w:rsid w:val="001E04D1"/>
    <w:rsid w:val="002149CB"/>
    <w:rsid w:val="00216F1A"/>
    <w:rsid w:val="002242B5"/>
    <w:rsid w:val="00255119"/>
    <w:rsid w:val="00276383"/>
    <w:rsid w:val="00287066"/>
    <w:rsid w:val="002C7141"/>
    <w:rsid w:val="00322BAF"/>
    <w:rsid w:val="003267CD"/>
    <w:rsid w:val="00334600"/>
    <w:rsid w:val="00337700"/>
    <w:rsid w:val="003422F5"/>
    <w:rsid w:val="00342A86"/>
    <w:rsid w:val="003508BE"/>
    <w:rsid w:val="003A0E78"/>
    <w:rsid w:val="003A19CB"/>
    <w:rsid w:val="003B0391"/>
    <w:rsid w:val="003B1ED9"/>
    <w:rsid w:val="003B6D4C"/>
    <w:rsid w:val="003D7C6C"/>
    <w:rsid w:val="003F0353"/>
    <w:rsid w:val="003F46BB"/>
    <w:rsid w:val="00435530"/>
    <w:rsid w:val="0043612A"/>
    <w:rsid w:val="00461798"/>
    <w:rsid w:val="00484AF1"/>
    <w:rsid w:val="004E1A35"/>
    <w:rsid w:val="004E55A0"/>
    <w:rsid w:val="004F4ADE"/>
    <w:rsid w:val="00524772"/>
    <w:rsid w:val="00531FC1"/>
    <w:rsid w:val="00533502"/>
    <w:rsid w:val="0055674C"/>
    <w:rsid w:val="00571EE1"/>
    <w:rsid w:val="00592965"/>
    <w:rsid w:val="00594227"/>
    <w:rsid w:val="005A6C87"/>
    <w:rsid w:val="005A76AB"/>
    <w:rsid w:val="005B571A"/>
    <w:rsid w:val="005C6D4E"/>
    <w:rsid w:val="005D21E5"/>
    <w:rsid w:val="005D4F0E"/>
    <w:rsid w:val="005E14C9"/>
    <w:rsid w:val="00605630"/>
    <w:rsid w:val="00612337"/>
    <w:rsid w:val="006518BC"/>
    <w:rsid w:val="006652F7"/>
    <w:rsid w:val="00674833"/>
    <w:rsid w:val="006A2F2A"/>
    <w:rsid w:val="006D499F"/>
    <w:rsid w:val="006E0C67"/>
    <w:rsid w:val="00727F5B"/>
    <w:rsid w:val="00735ADA"/>
    <w:rsid w:val="00744D6F"/>
    <w:rsid w:val="0078182B"/>
    <w:rsid w:val="00795114"/>
    <w:rsid w:val="007A761F"/>
    <w:rsid w:val="007B7BB1"/>
    <w:rsid w:val="007C4766"/>
    <w:rsid w:val="007D39B5"/>
    <w:rsid w:val="00827789"/>
    <w:rsid w:val="00834FB6"/>
    <w:rsid w:val="008402D9"/>
    <w:rsid w:val="00842D59"/>
    <w:rsid w:val="0085388D"/>
    <w:rsid w:val="00885409"/>
    <w:rsid w:val="00897E8D"/>
    <w:rsid w:val="008A1305"/>
    <w:rsid w:val="008A2F61"/>
    <w:rsid w:val="008E04F2"/>
    <w:rsid w:val="00904862"/>
    <w:rsid w:val="00912133"/>
    <w:rsid w:val="0091417D"/>
    <w:rsid w:val="00917BFE"/>
    <w:rsid w:val="009304CB"/>
    <w:rsid w:val="0093775F"/>
    <w:rsid w:val="00966870"/>
    <w:rsid w:val="00980E4F"/>
    <w:rsid w:val="009A0D78"/>
    <w:rsid w:val="009A3971"/>
    <w:rsid w:val="009D4C39"/>
    <w:rsid w:val="009D63FB"/>
    <w:rsid w:val="009F491D"/>
    <w:rsid w:val="009F54DC"/>
    <w:rsid w:val="00A37C79"/>
    <w:rsid w:val="00A46611"/>
    <w:rsid w:val="00A60556"/>
    <w:rsid w:val="00A60F50"/>
    <w:rsid w:val="00A67526"/>
    <w:rsid w:val="00A73F8C"/>
    <w:rsid w:val="00A834A1"/>
    <w:rsid w:val="00A84BF5"/>
    <w:rsid w:val="00A94674"/>
    <w:rsid w:val="00AC7C4D"/>
    <w:rsid w:val="00AD1003"/>
    <w:rsid w:val="00AD59FD"/>
    <w:rsid w:val="00AE3C0C"/>
    <w:rsid w:val="00AF33E8"/>
    <w:rsid w:val="00B016F2"/>
    <w:rsid w:val="00B07663"/>
    <w:rsid w:val="00B162C4"/>
    <w:rsid w:val="00B24B85"/>
    <w:rsid w:val="00B30392"/>
    <w:rsid w:val="00B371C1"/>
    <w:rsid w:val="00B4328B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A4696"/>
    <w:rsid w:val="00BA5D80"/>
    <w:rsid w:val="00BB432E"/>
    <w:rsid w:val="00BC17E5"/>
    <w:rsid w:val="00BC2650"/>
    <w:rsid w:val="00BD6D0D"/>
    <w:rsid w:val="00C05660"/>
    <w:rsid w:val="00C1644D"/>
    <w:rsid w:val="00C1711A"/>
    <w:rsid w:val="00C34F2D"/>
    <w:rsid w:val="00C400B5"/>
    <w:rsid w:val="00C41B3D"/>
    <w:rsid w:val="00C47B20"/>
    <w:rsid w:val="00C65229"/>
    <w:rsid w:val="00C65F6E"/>
    <w:rsid w:val="00C67AA4"/>
    <w:rsid w:val="00C71274"/>
    <w:rsid w:val="00C8318A"/>
    <w:rsid w:val="00C97117"/>
    <w:rsid w:val="00CB2591"/>
    <w:rsid w:val="00CD0195"/>
    <w:rsid w:val="00CD5EC3"/>
    <w:rsid w:val="00CE1C9D"/>
    <w:rsid w:val="00CE54C5"/>
    <w:rsid w:val="00D65AF6"/>
    <w:rsid w:val="00D66DCB"/>
    <w:rsid w:val="00D66F5C"/>
    <w:rsid w:val="00DA2000"/>
    <w:rsid w:val="00DB47DD"/>
    <w:rsid w:val="00DB63AB"/>
    <w:rsid w:val="00DB7CB0"/>
    <w:rsid w:val="00DD65B2"/>
    <w:rsid w:val="00DF4936"/>
    <w:rsid w:val="00E464CD"/>
    <w:rsid w:val="00E47B1B"/>
    <w:rsid w:val="00E81A56"/>
    <w:rsid w:val="00E844E4"/>
    <w:rsid w:val="00E97806"/>
    <w:rsid w:val="00EA1572"/>
    <w:rsid w:val="00EB1D8F"/>
    <w:rsid w:val="00EB4982"/>
    <w:rsid w:val="00EE50B7"/>
    <w:rsid w:val="00F009AC"/>
    <w:rsid w:val="00F11625"/>
    <w:rsid w:val="00F32503"/>
    <w:rsid w:val="00F325A3"/>
    <w:rsid w:val="00F55769"/>
    <w:rsid w:val="00F84BAB"/>
    <w:rsid w:val="00F854DF"/>
    <w:rsid w:val="00F94181"/>
    <w:rsid w:val="00F94FC2"/>
    <w:rsid w:val="00FB17AE"/>
    <w:rsid w:val="00FB53D4"/>
    <w:rsid w:val="00FC4ECA"/>
    <w:rsid w:val="00FD23EE"/>
    <w:rsid w:val="00FE147C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95E63D7"/>
  <w15:docId w15:val="{EEC3AEDE-6452-4487-994C-C81BE44B8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  <w:style w:type="paragraph" w:styleId="Revision">
    <w:name w:val="Revision"/>
    <w:hidden/>
    <w:uiPriority w:val="99"/>
    <w:semiHidden/>
    <w:rsid w:val="00B4328B"/>
    <w:rPr>
      <w:rFonts w:ascii="Verdana" w:hAnsi="Verdana"/>
      <w:sz w:val="18"/>
      <w:szCs w:val="22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embers.wto.org/crnattachments/2025/SPS/PER/25_08069_00_s.pdf" TargetMode="External" /><Relationship Id="rId5" Type="http://schemas.openxmlformats.org/officeDocument/2006/relationships/hyperlink" Target="mailto:notificacionesmsf@senasa.gob.pe" TargetMode="External" /><Relationship Id="rId6" Type="http://schemas.openxmlformats.org/officeDocument/2006/relationships/hyperlink" Target="mailto:jpastor@senasa.gob.pe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572</Words>
  <Characters>3266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>OMC - WTO</Company>
  <LinksUpToDate>false</LinksUpToDate>
  <CharactersWithSpaces>3831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description>LDIMD - DTU</dc:description>
  <cp:lastModifiedBy>Doleans, Marion</cp:lastModifiedBy>
  <cp:revision>13</cp:revision>
  <dcterms:created xsi:type="dcterms:W3CDTF">2017-07-03T11:20:00Z</dcterms:created>
  <dcterms:modified xsi:type="dcterms:W3CDTF">2025-11-20T11:05:00Z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G/SPS/N/PER/1100</vt:lpwstr>
  </property>
</Properties>
</file>