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8FEE73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1F5E0F8" w14:textId="77777777" w:rsidTr="00F3021D">
        <w:tblPrEx>
          <w:tblW w:w="5000" w:type="pct"/>
          <w:tblLayout w:type="fixed"/>
          <w:tblLook w:val="0000"/>
        </w:tblPrEx>
        <w:tc>
          <w:tcPr>
            <w:tcW w:w="707" w:type="dxa"/>
            <w:tcBorders>
              <w:bottom w:val="single" w:sz="6" w:space="0" w:color="auto"/>
            </w:tcBorders>
          </w:tcPr>
          <w:p w:rsidR="00EA4725" w:rsidRPr="00441372" w:rsidP="00441372" w14:paraId="25F9FDD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28B92B9"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3F887B7B" w14:textId="77777777">
            <w:pPr>
              <w:spacing w:after="120"/>
            </w:pPr>
            <w:r w:rsidRPr="00441372">
              <w:rPr>
                <w:b/>
                <w:bCs/>
              </w:rPr>
              <w:t>If applicable, name of local government involved:</w:t>
            </w:r>
            <w:r w:rsidRPr="0065690F">
              <w:rPr>
                <w:bCs/>
              </w:rPr>
              <w:t xml:space="preserve"> </w:t>
            </w:r>
          </w:p>
        </w:tc>
      </w:tr>
      <w:tr w14:paraId="628470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C47F4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D53CA4C" w14:textId="77777777">
            <w:pPr>
              <w:spacing w:before="120" w:after="120"/>
            </w:pPr>
            <w:r w:rsidRPr="00441372">
              <w:rPr>
                <w:b/>
              </w:rPr>
              <w:t>Agency responsible:</w:t>
            </w:r>
            <w:r w:rsidRPr="0065690F">
              <w:t xml:space="preserve"> Pest Management Regulatory Agency (PMRA), Health Canada</w:t>
            </w:r>
          </w:p>
        </w:tc>
      </w:tr>
      <w:tr w14:paraId="410950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E14CC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74B5BB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Pesticide pyrethrins in or on various commodities (ICS codes: 65.020, 65.100, 67.040, 67.080, 67.220)</w:t>
            </w:r>
          </w:p>
        </w:tc>
      </w:tr>
      <w:tr w14:paraId="2A9A9BF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593F0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3D3F93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60B73C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064EB1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026BC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5DC30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6814BD" w14:paraId="180E8591" w14:textId="0CF121DD">
            <w:pPr>
              <w:spacing w:before="120" w:after="120"/>
            </w:pPr>
            <w:r w:rsidRPr="00441372">
              <w:rPr>
                <w:b/>
              </w:rPr>
              <w:t>Title of the notified document:</w:t>
            </w:r>
            <w:r w:rsidRPr="0065690F">
              <w:t xml:space="preserve"> Proposed Maximum Residue Limit: Pyrethrins (PMRL2025-25)</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13</w:t>
            </w:r>
          </w:p>
        </w:tc>
      </w:tr>
      <w:tr w14:paraId="54C121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2410F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7AC30FF" w14:textId="77777777">
            <w:pPr>
              <w:spacing w:before="120" w:after="120"/>
            </w:pPr>
            <w:r w:rsidRPr="00441372">
              <w:rPr>
                <w:b/>
              </w:rPr>
              <w:t>Description of content:</w:t>
            </w:r>
            <w:r w:rsidRPr="0065690F">
              <w:t xml:space="preserve"> The objective of the notified document PMRL2025-25 is to consult on the listed maximum residue limits (MRLs) for pyrethrins that have been proposed by Health Canada's Pest Management Regulatory Agency (PMRA).</w:t>
            </w:r>
          </w:p>
          <w:p w:rsidR="00B010B0" w:rsidRPr="00DA00AE" w:rsidP="00DA00AE" w14:paraId="13E07743" w14:textId="70B3A4EA">
            <w:pPr>
              <w:tabs>
                <w:tab w:val="left" w:pos="1265"/>
              </w:tabs>
              <w:spacing w:before="120" w:after="120"/>
              <w:ind w:left="1240" w:hanging="1240"/>
              <w:rPr>
                <w:lang w:val="fr-FR"/>
              </w:rPr>
            </w:pPr>
            <w:r w:rsidRPr="007D46AF">
              <w:rPr>
                <w:u w:val="single"/>
                <w:lang w:val="fr-FR"/>
              </w:rPr>
              <w:t>MRL (ppm)</w:t>
            </w:r>
            <w:r w:rsidRPr="00DA00AE">
              <w:rPr>
                <w:vertAlign w:val="superscript"/>
                <w:lang w:val="fr-FR"/>
              </w:rPr>
              <w:t>1</w:t>
            </w:r>
            <w:r w:rsidR="007D46AF">
              <w:rPr>
                <w:lang w:val="fr-FR"/>
              </w:rPr>
              <w:tab/>
            </w:r>
            <w:r w:rsidRPr="007D46AF">
              <w:rPr>
                <w:u w:val="single"/>
                <w:lang w:val="fr-FR"/>
              </w:rPr>
              <w:t xml:space="preserve">Raw Agricultural </w:t>
            </w:r>
            <w:r w:rsidRPr="007D46AF">
              <w:rPr>
                <w:u w:val="single"/>
                <w:lang w:val="fr-FR"/>
              </w:rPr>
              <w:t>Commodity</w:t>
            </w:r>
            <w:r w:rsidRPr="007D46AF">
              <w:rPr>
                <w:u w:val="single"/>
                <w:lang w:val="fr-FR"/>
              </w:rPr>
              <w:t xml:space="preserve"> (RAC) and/or </w:t>
            </w:r>
            <w:r w:rsidRPr="007D46AF">
              <w:rPr>
                <w:u w:val="single"/>
                <w:lang w:val="fr-FR"/>
              </w:rPr>
              <w:t>Processed</w:t>
            </w:r>
            <w:r w:rsidRPr="007D46AF">
              <w:rPr>
                <w:u w:val="single"/>
                <w:lang w:val="fr-FR"/>
              </w:rPr>
              <w:t xml:space="preserve"> Commodity</w:t>
            </w:r>
          </w:p>
          <w:p w:rsidR="00B010B0" w:rsidRPr="007D46AF" w:rsidP="00DA00AE" w14:paraId="254C09E7" w14:textId="17B3C7A6">
            <w:pPr>
              <w:tabs>
                <w:tab w:val="left" w:pos="1265"/>
              </w:tabs>
              <w:ind w:left="1242" w:hanging="1242"/>
            </w:pPr>
            <w:r w:rsidRPr="007D46AF">
              <w:t>20</w:t>
            </w:r>
            <w:r w:rsidRPr="007D46AF" w:rsidR="007D46AF">
              <w:tab/>
            </w:r>
            <w:r w:rsidRPr="007D46AF">
              <w:t xml:space="preserve">Dried angelica leaves, dried balm leaves, dried basil leaves, dried borage leaves, dried burnet leaves, dried chamomile leaves, dried chervil leaves, dried Chinese chive leaves, dried chive leaves, dried cilantro leaves, dried clary leaves, dried costmary leaves, dried curry leaves, dried dillweed leaves, dried horehound leaves, dried hyssop leaves, dried lavender leaves, dried lemongrass leaves, dried lovage leaves, dried marigold leaves, dried marjoram leaves, dried parsley leaves, dried rosemary leaves, rue, dried sage leaves, dried summer </w:t>
            </w:r>
            <w:r w:rsidRPr="007D46AF">
              <w:t>savory</w:t>
            </w:r>
            <w:r w:rsidRPr="007D46AF">
              <w:t xml:space="preserve"> leaves, dried bay leaves, dried tansy leaves, dried tarragon leaves, dried thyme leaves, dried winter </w:t>
            </w:r>
            <w:r w:rsidRPr="007D46AF">
              <w:t>savory</w:t>
            </w:r>
            <w:r w:rsidRPr="007D46AF">
              <w:t xml:space="preserve"> leaves, dried wintergreen leaves, dried woodruff leaves, dried wormwood leaves, dried pennyroyal leaves</w:t>
            </w:r>
          </w:p>
          <w:p w:rsidR="00B010B0" w:rsidRPr="007D46AF" w:rsidP="00DA00AE" w14:paraId="71249E1C" w14:textId="5B8FE67F">
            <w:pPr>
              <w:tabs>
                <w:tab w:val="left" w:pos="1265"/>
              </w:tabs>
              <w:ind w:left="1242" w:hanging="1242"/>
            </w:pPr>
            <w:r w:rsidRPr="007D46AF">
              <w:t>5.0</w:t>
            </w:r>
            <w:r w:rsidRPr="007D46AF" w:rsidR="007D46AF">
              <w:tab/>
            </w:r>
            <w:r w:rsidRPr="007D46AF">
              <w:t xml:space="preserve">Fresh angelica leaves, fresh balm leaves, fresh basil leaves, fresh borage leaves, fresh burnet leaves, fresh cilantro leaves, fresh clary leaves, fresh costmary leaves, fresh </w:t>
            </w:r>
            <w:r w:rsidRPr="007D46AF">
              <w:t>culantro</w:t>
            </w:r>
            <w:r w:rsidRPr="007D46AF">
              <w:t xml:space="preserve"> leaves, fresh curry leaves, fresh dillweed leaves, fresh horehound leaves, fresh hyssop tops, fresh lavender, fresh lemongrass leaves, fresh lovage leaves, fresh marigold, fresh marjoram, fresh nasturtium leaves and flowers, fresh rosemary leaves, fresh sage leaves, fresh summer </w:t>
            </w:r>
            <w:r w:rsidRPr="007D46AF">
              <w:t>savory</w:t>
            </w:r>
            <w:r w:rsidRPr="007D46AF">
              <w:t xml:space="preserve"> leaves, fresh sweet bay leaves, fresh tansy leaves, fresh tarragon leaves, fresh thyme leaves, fresh winter </w:t>
            </w:r>
            <w:r w:rsidRPr="007D46AF">
              <w:t>savory</w:t>
            </w:r>
            <w:r w:rsidRPr="007D46AF">
              <w:t xml:space="preserve"> leaves, fresh wintergreen leaves, fresh woodruff leaves, fresh wormwood leaves</w:t>
            </w:r>
          </w:p>
          <w:p w:rsidR="00B010B0" w:rsidRPr="007D46AF" w:rsidP="00DA00AE" w14:paraId="24D2850B" w14:textId="295447B4">
            <w:pPr>
              <w:tabs>
                <w:tab w:val="left" w:pos="1265"/>
              </w:tabs>
              <w:ind w:left="1242" w:hanging="1242"/>
            </w:pPr>
            <w:r w:rsidRPr="007D46AF">
              <w:t>3.0</w:t>
            </w:r>
            <w:r w:rsidRPr="007D46AF" w:rsidR="007D46AF">
              <w:tab/>
            </w:r>
            <w:r w:rsidRPr="007D46AF">
              <w:t>Brassica leafy greens (crop subgroup 4-13B)</w:t>
            </w:r>
          </w:p>
          <w:p w:rsidR="00B010B0" w:rsidRPr="007D46AF" w:rsidP="003743AC" w14:paraId="3B46CDFD" w14:textId="062592BB">
            <w:pPr>
              <w:tabs>
                <w:tab w:val="left" w:pos="1265"/>
              </w:tabs>
              <w:spacing w:after="120"/>
              <w:ind w:left="1242" w:hanging="1242"/>
            </w:pPr>
            <w:r w:rsidRPr="007D46AF">
              <w:t>1.0</w:t>
            </w:r>
            <w:r w:rsidRPr="007D46AF" w:rsidR="007D46AF">
              <w:tab/>
            </w:r>
            <w:r w:rsidRPr="007D46AF">
              <w:t>Leafy greens (crop subgroup 4-13A, except fresh cilantro leaves); spices (crop subgroup 19B)</w:t>
            </w:r>
          </w:p>
          <w:p w:rsidR="00B010B0" w:rsidRPr="007D46AF" w:rsidP="003743AC" w14:paraId="26593855" w14:textId="02A1A514">
            <w:pPr>
              <w:tabs>
                <w:tab w:val="left" w:pos="1265"/>
              </w:tabs>
              <w:spacing w:before="240"/>
              <w:ind w:left="1242" w:hanging="1242"/>
            </w:pPr>
            <w:r w:rsidRPr="007D46AF">
              <w:t>0.4</w:t>
            </w:r>
            <w:r w:rsidRPr="007D46AF" w:rsidR="007D46AF">
              <w:tab/>
            </w:r>
            <w:r w:rsidRPr="007D46AF">
              <w:t>Hops (dried cones)</w:t>
            </w:r>
          </w:p>
          <w:p w:rsidR="00B010B0" w:rsidRPr="007D46AF" w:rsidP="00DA00AE" w14:paraId="47D2CB0D" w14:textId="482F743F">
            <w:pPr>
              <w:tabs>
                <w:tab w:val="left" w:pos="1265"/>
              </w:tabs>
              <w:ind w:left="1242" w:hanging="1242"/>
            </w:pPr>
            <w:r w:rsidRPr="007D46AF">
              <w:t>0.15</w:t>
            </w:r>
            <w:r w:rsidRPr="007D46AF" w:rsidR="007D46AF">
              <w:tab/>
            </w:r>
            <w:r w:rsidRPr="007D46AF">
              <w:t>Bushberries (crop subgroup 13-07B)</w:t>
            </w:r>
            <w:r w:rsidRPr="007D46AF">
              <w:rPr>
                <w:vertAlign w:val="superscript"/>
              </w:rPr>
              <w:t>2</w:t>
            </w:r>
            <w:r w:rsidRPr="007D46AF">
              <w:t>; cherries (crop subgroup 12-09A)</w:t>
            </w:r>
            <w:r w:rsidRPr="007D46AF">
              <w:rPr>
                <w:vertAlign w:val="superscript"/>
              </w:rPr>
              <w:t>3</w:t>
            </w:r>
            <w:r w:rsidRPr="007D46AF">
              <w:t>; broccoli</w:t>
            </w:r>
          </w:p>
          <w:p w:rsidR="00B010B0" w:rsidRPr="00DA00AE" w:rsidP="00DA00AE" w14:paraId="7CC49812" w14:textId="0587EBB3">
            <w:pPr>
              <w:tabs>
                <w:tab w:val="left" w:pos="1265"/>
              </w:tabs>
              <w:ind w:left="1242" w:hanging="1242"/>
              <w:rPr>
                <w:lang w:val="fr-FR"/>
              </w:rPr>
            </w:pPr>
            <w:r w:rsidRPr="00DA00AE">
              <w:rPr>
                <w:lang w:val="fr-FR"/>
              </w:rPr>
              <w:t>0.05</w:t>
            </w:r>
            <w:r w:rsidR="007D46AF">
              <w:rPr>
                <w:lang w:val="fr-FR"/>
              </w:rPr>
              <w:tab/>
            </w:r>
            <w:r w:rsidRPr="00DA00AE">
              <w:rPr>
                <w:lang w:val="fr-FR"/>
              </w:rPr>
              <w:t>Cucurbit</w:t>
            </w:r>
            <w:r w:rsidRPr="00DA00AE">
              <w:rPr>
                <w:lang w:val="fr-FR"/>
              </w:rPr>
              <w:t xml:space="preserve"> </w:t>
            </w:r>
            <w:r w:rsidRPr="00DA00AE">
              <w:rPr>
                <w:lang w:val="fr-FR"/>
              </w:rPr>
              <w:t>vegetables</w:t>
            </w:r>
            <w:r w:rsidRPr="00DA00AE">
              <w:rPr>
                <w:lang w:val="fr-FR"/>
              </w:rPr>
              <w:t xml:space="preserve"> (</w:t>
            </w:r>
            <w:r w:rsidRPr="00DA00AE">
              <w:rPr>
                <w:lang w:val="fr-FR"/>
              </w:rPr>
              <w:t>crop</w:t>
            </w:r>
            <w:r w:rsidRPr="00DA00AE">
              <w:rPr>
                <w:lang w:val="fr-FR"/>
              </w:rPr>
              <w:t xml:space="preserve"> group 9)</w:t>
            </w:r>
            <w:r w:rsidRPr="00DA00AE">
              <w:rPr>
                <w:vertAlign w:val="superscript"/>
                <w:lang w:val="fr-FR"/>
              </w:rPr>
              <w:t>4</w:t>
            </w:r>
            <w:r w:rsidRPr="00DA00AE">
              <w:rPr>
                <w:lang w:val="fr-FR"/>
              </w:rPr>
              <w:t>; carrot roots</w:t>
            </w:r>
          </w:p>
          <w:p w:rsidR="00B010B0" w:rsidRPr="00DA00AE" w:rsidP="00DA00AE" w14:paraId="1D0AEF64" w14:textId="5C34706C">
            <w:pPr>
              <w:tabs>
                <w:tab w:val="left" w:pos="1265"/>
              </w:tabs>
              <w:spacing w:after="120"/>
              <w:ind w:left="1242" w:hanging="1242"/>
              <w:rPr>
                <w:lang w:val="fr-FR"/>
              </w:rPr>
            </w:pPr>
            <w:r w:rsidRPr="00DA00AE">
              <w:rPr>
                <w:lang w:val="fr-FR"/>
              </w:rPr>
              <w:t>0.02</w:t>
            </w:r>
            <w:r w:rsidR="007D46AF">
              <w:rPr>
                <w:lang w:val="fr-FR"/>
              </w:rPr>
              <w:tab/>
            </w:r>
            <w:r w:rsidRPr="00DA00AE">
              <w:rPr>
                <w:lang w:val="fr-FR"/>
              </w:rPr>
              <w:t xml:space="preserve">Bulb </w:t>
            </w:r>
            <w:r w:rsidRPr="00DA00AE">
              <w:rPr>
                <w:lang w:val="fr-FR"/>
              </w:rPr>
              <w:t>onions</w:t>
            </w:r>
            <w:r w:rsidRPr="00DA00AE">
              <w:rPr>
                <w:lang w:val="fr-FR"/>
              </w:rPr>
              <w:t xml:space="preserve"> (</w:t>
            </w:r>
            <w:r w:rsidRPr="00DA00AE">
              <w:rPr>
                <w:lang w:val="fr-FR"/>
              </w:rPr>
              <w:t>crop</w:t>
            </w:r>
            <w:r w:rsidRPr="00DA00AE">
              <w:rPr>
                <w:lang w:val="fr-FR"/>
              </w:rPr>
              <w:t xml:space="preserve"> </w:t>
            </w:r>
            <w:r w:rsidRPr="00DA00AE">
              <w:rPr>
                <w:lang w:val="fr-FR"/>
              </w:rPr>
              <w:t>subgroup</w:t>
            </w:r>
            <w:r w:rsidRPr="00DA00AE">
              <w:rPr>
                <w:lang w:val="fr-FR"/>
              </w:rPr>
              <w:t xml:space="preserve"> 3-07A)</w:t>
            </w:r>
          </w:p>
          <w:p w:rsidR="00B010B0" w:rsidRPr="007D46AF" w:rsidP="00DA00AE" w14:paraId="478E84C0" w14:textId="77777777">
            <w:pPr>
              <w:rPr>
                <w:sz w:val="16"/>
                <w:szCs w:val="20"/>
              </w:rPr>
            </w:pPr>
            <w:r w:rsidRPr="007D46AF">
              <w:rPr>
                <w:sz w:val="16"/>
                <w:szCs w:val="20"/>
                <w:vertAlign w:val="superscript"/>
              </w:rPr>
              <w:t>1</w:t>
            </w:r>
            <w:r w:rsidRPr="007D46AF">
              <w:rPr>
                <w:sz w:val="16"/>
                <w:szCs w:val="20"/>
              </w:rPr>
              <w:t xml:space="preserve"> ppm = parts per million</w:t>
            </w:r>
          </w:p>
          <w:p w:rsidR="00B010B0" w:rsidRPr="007D46AF" w:rsidP="00DA00AE" w14:paraId="4187A725" w14:textId="77777777">
            <w:pPr>
              <w:rPr>
                <w:sz w:val="16"/>
                <w:szCs w:val="20"/>
              </w:rPr>
            </w:pPr>
            <w:r w:rsidRPr="007D46AF">
              <w:rPr>
                <w:sz w:val="16"/>
                <w:szCs w:val="20"/>
                <w:vertAlign w:val="superscript"/>
              </w:rPr>
              <w:t>2</w:t>
            </w:r>
            <w:r w:rsidRPr="007D46AF">
              <w:rPr>
                <w:sz w:val="16"/>
                <w:szCs w:val="20"/>
              </w:rPr>
              <w:t xml:space="preserve"> The MRL is proposed to replace the currently established MRL of 1.0 ppm for currants, gooseberries, highbush blueberries, huckleberries and lowbush blueberries with a single crop subgroup 13-07B MRL at a lower value. This will result in a single MRL that will be applicable to all commodities within crop subgroup 13-07B.</w:t>
            </w:r>
          </w:p>
          <w:p w:rsidR="00B010B0" w:rsidRPr="007D46AF" w:rsidP="00DA00AE" w14:paraId="0C2417C7" w14:textId="77777777">
            <w:pPr>
              <w:rPr>
                <w:sz w:val="16"/>
                <w:szCs w:val="20"/>
              </w:rPr>
            </w:pPr>
            <w:r w:rsidRPr="007D46AF">
              <w:rPr>
                <w:sz w:val="16"/>
                <w:szCs w:val="20"/>
                <w:vertAlign w:val="superscript"/>
              </w:rPr>
              <w:t>3</w:t>
            </w:r>
            <w:r w:rsidRPr="007D46AF">
              <w:rPr>
                <w:sz w:val="16"/>
                <w:szCs w:val="20"/>
              </w:rPr>
              <w:t xml:space="preserve"> The MRL is proposed to replace the currently established MRL of 1.0 ppm for cherries with a single crop subgroup 12-09A MRL at a lower value. This will result in a single MRL that will be applicable to all commodities within crop subgroup 12-09A.</w:t>
            </w:r>
          </w:p>
          <w:p w:rsidR="00B010B0" w:rsidRPr="007D46AF" w:rsidP="00DA00AE" w14:paraId="5FB0DEE5" w14:textId="77777777">
            <w:pPr>
              <w:spacing w:after="120"/>
              <w:rPr>
                <w:sz w:val="16"/>
                <w:szCs w:val="20"/>
              </w:rPr>
            </w:pPr>
            <w:r w:rsidRPr="007D46AF">
              <w:rPr>
                <w:sz w:val="16"/>
                <w:szCs w:val="20"/>
                <w:vertAlign w:val="superscript"/>
              </w:rPr>
              <w:t>4</w:t>
            </w:r>
            <w:r w:rsidRPr="007D46AF">
              <w:rPr>
                <w:sz w:val="16"/>
                <w:szCs w:val="20"/>
              </w:rPr>
              <w:t xml:space="preserve"> The MRL is proposed to replace the currently established MRL of 1.0 ppm for muskmelons with a single crop group 9 MRL at a lower value. This will result in a single MRL that will be applicable to all commodities within crop group 9.</w:t>
            </w:r>
          </w:p>
          <w:p w:rsidR="00B010B0" w:rsidRPr="0065690F" w:rsidP="00441372" w14:paraId="1F63DA79" w14:textId="64E996D8">
            <w:pPr>
              <w:spacing w:before="120" w:after="120"/>
            </w:pPr>
            <w:r w:rsidRPr="0065690F">
              <w:t>The commodities included in the listed crop groups/subgroups can be found on the</w:t>
            </w:r>
            <w:r w:rsidRPr="0065690F">
              <w:rPr>
                <w:i/>
                <w:iCs/>
              </w:rPr>
              <w:t xml:space="preserve"> Residue</w:t>
            </w:r>
            <w:r>
              <w:rPr>
                <w:i/>
                <w:iCs/>
              </w:rPr>
              <w:t> </w:t>
            </w:r>
            <w:r w:rsidRPr="0065690F">
              <w:rPr>
                <w:i/>
                <w:iCs/>
              </w:rPr>
              <w:t xml:space="preserve">Chemistry Crop Groups </w:t>
            </w:r>
            <w:r w:rsidRPr="0065690F">
              <w:t>webpage (</w:t>
            </w:r>
            <w:hyperlink r:id="rId5" w:history="1">
              <w:r w:rsidRPr="0065690F">
                <w:rPr>
                  <w:color w:val="0000FF"/>
                  <w:u w:val="single"/>
                </w:rPr>
                <w:t>https://www.canada.ca/en/health-canada/services/consumer-product-safety/pesticides-pest-management/public/protecting-your-health-environment/pesticides-food/residue-chemistry-crop-groups.html</w:t>
              </w:r>
            </w:hyperlink>
            <w:r w:rsidRPr="0065690F">
              <w:t>) in the Pesticides section of the Canada.ca website.</w:t>
            </w:r>
          </w:p>
        </w:tc>
      </w:tr>
      <w:tr w14:paraId="12162E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26B26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7960A4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A1025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0B479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3C7857D" w14:textId="77777777">
            <w:pPr>
              <w:spacing w:before="120" w:after="120"/>
            </w:pPr>
            <w:r w:rsidRPr="00441372">
              <w:rPr>
                <w:b/>
              </w:rPr>
              <w:t>Is there a relevant international standard? If so, identify the standard:</w:t>
            </w:r>
          </w:p>
          <w:p w:rsidR="00EA4725" w:rsidRPr="00441372" w:rsidP="00441372" w14:paraId="7858E772"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63 Pyrethrins</w:t>
            </w:r>
          </w:p>
          <w:p w:rsidR="00EA4725" w:rsidRPr="00441372" w:rsidP="00441372" w14:paraId="05B3F4D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3C5338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F567DD7" w14:textId="77777777">
            <w:pPr>
              <w:spacing w:after="120"/>
              <w:ind w:left="720" w:hanging="720"/>
              <w:rPr>
                <w:b/>
              </w:rPr>
            </w:pPr>
            <w:r w:rsidRPr="00441372">
              <w:rPr>
                <w:b/>
              </w:rPr>
              <w:t>[ ]</w:t>
            </w:r>
            <w:r w:rsidRPr="00441372">
              <w:rPr>
                <w:b/>
              </w:rPr>
              <w:tab/>
              <w:t>None</w:t>
            </w:r>
          </w:p>
          <w:p w:rsidR="00EA4725" w:rsidRPr="00441372" w:rsidP="00441372" w14:paraId="542652A2" w14:textId="77777777">
            <w:pPr>
              <w:spacing w:after="120"/>
              <w:rPr>
                <w:b/>
              </w:rPr>
            </w:pPr>
            <w:r w:rsidRPr="00441372">
              <w:rPr>
                <w:b/>
              </w:rPr>
              <w:t xml:space="preserve">Does this proposed regulation conform to the relevant international standard? </w:t>
            </w:r>
          </w:p>
          <w:p w:rsidR="00EA4725" w:rsidRPr="00441372" w:rsidP="00441372" w14:paraId="5D3CED29" w14:textId="77777777">
            <w:pPr>
              <w:spacing w:after="120"/>
              <w:rPr>
                <w:b/>
              </w:rPr>
            </w:pPr>
            <w:r w:rsidRPr="00441372">
              <w:rPr>
                <w:b/>
              </w:rPr>
              <w:t>[ ] Yes   [X] No</w:t>
            </w:r>
          </w:p>
          <w:p w:rsidR="00EA4725" w:rsidRPr="00441372" w:rsidP="00441372" w14:paraId="056335B5" w14:textId="77777777">
            <w:pPr>
              <w:spacing w:after="120"/>
            </w:pPr>
            <w:r w:rsidRPr="00441372">
              <w:rPr>
                <w:b/>
              </w:rPr>
              <w:t>If no, describe, whenever possible, how and why it deviates from the international standard:</w:t>
            </w:r>
            <w:r w:rsidRPr="0065690F">
              <w:t xml:space="preserve"> Table 2 of the PMRL document compares the MRLs proposed for pyrethrins in Canada with corresponding Codex MRLs.</w:t>
            </w:r>
          </w:p>
        </w:tc>
      </w:tr>
      <w:tr w14:paraId="1D1788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716FBF" w14:textId="77777777">
            <w:pPr>
              <w:spacing w:before="120" w:after="120"/>
              <w:jc w:val="left"/>
            </w:pPr>
            <w:r w:rsidRPr="00441372">
              <w:rPr>
                <w:b/>
              </w:rPr>
              <w:t>9.</w:t>
            </w:r>
          </w:p>
        </w:tc>
        <w:tc>
          <w:tcPr>
            <w:tcW w:w="8320" w:type="dxa"/>
            <w:tcBorders>
              <w:top w:val="single" w:sz="6" w:space="0" w:color="auto"/>
              <w:bottom w:val="single" w:sz="6" w:space="0" w:color="auto"/>
            </w:tcBorders>
          </w:tcPr>
          <w:p w:rsidR="00B010B0" w:rsidRPr="0065690F" w:rsidP="00A466F5" w14:paraId="3597D6C8" w14:textId="06F7B813">
            <w:pPr>
              <w:spacing w:before="120" w:after="120"/>
            </w:pPr>
            <w:r w:rsidRPr="00441372">
              <w:rPr>
                <w:b/>
              </w:rPr>
              <w:t>Other relevant documents and language(s) in which these are available:</w:t>
            </w:r>
            <w:r w:rsidRPr="0065690F">
              <w:t xml:space="preserve"> Health</w:t>
            </w:r>
            <w:r w:rsidR="00A466F5">
              <w:t> Canada </w:t>
            </w:r>
            <w:r w:rsidRPr="0065690F">
              <w:t>website:</w:t>
            </w:r>
            <w:r w:rsidR="00A466F5">
              <w:t> </w:t>
            </w:r>
            <w:hyperlink r:id="rId6" w:history="1">
              <w:r w:rsidRPr="00813DF4" w:rsidR="00A466F5">
                <w:rPr>
                  <w:rStyle w:val="Hyperlink"/>
                </w:rPr>
                <w:t>https://www.canada.ca/en/health-canada/services/consumer-product-safety/pesticides-pest-management/public/consultations.html</w:t>
              </w:r>
            </w:hyperlink>
            <w:r w:rsidRPr="0065690F">
              <w:t>,</w:t>
            </w:r>
            <w:r w:rsidR="00A466F5">
              <w:t> </w:t>
            </w:r>
            <w:r w:rsidRPr="0065690F">
              <w:t>PMRL2025-25, posted: 12 November 2025</w:t>
            </w:r>
            <w:r w:rsidRPr="0065690F">
              <w:rPr>
                <w:bCs/>
              </w:rPr>
              <w:t xml:space="preserve"> (available in English and French)</w:t>
            </w:r>
          </w:p>
        </w:tc>
      </w:tr>
      <w:tr w14:paraId="5B1C09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E1576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1E25512" w14:textId="77777777">
            <w:pPr>
              <w:spacing w:before="120" w:after="120"/>
            </w:pPr>
            <w:r w:rsidRPr="00441372">
              <w:rPr>
                <w:b/>
              </w:rPr>
              <w:t xml:space="preserve">Proposed date of adoption </w:t>
            </w:r>
            <w:r w:rsidRPr="00441372">
              <w:rPr>
                <w:b/>
                <w:i/>
              </w:rPr>
              <w:t>(dd/mm/yy)</w:t>
            </w:r>
            <w:r w:rsidRPr="00441372">
              <w:rPr>
                <w:b/>
              </w:rPr>
              <w:t>:</w:t>
            </w:r>
            <w:r w:rsidRPr="0065690F">
              <w:t xml:space="preserve"> Normally within four to five months from the posting of the Proposed MRL document on the Health Canada website.</w:t>
            </w:r>
          </w:p>
          <w:p w:rsidR="00EA4725" w:rsidRPr="00441372" w:rsidP="00441372" w14:paraId="02E660CB" w14:textId="77777777">
            <w:pPr>
              <w:spacing w:after="120"/>
            </w:pPr>
            <w:r w:rsidRPr="00441372">
              <w:rPr>
                <w:b/>
              </w:rPr>
              <w:t xml:space="preserve">Proposed date of publication </w:t>
            </w:r>
            <w:r w:rsidRPr="00441372">
              <w:rPr>
                <w:b/>
                <w:i/>
              </w:rPr>
              <w:t>(dd/mm/yy)</w:t>
            </w:r>
            <w:r w:rsidRPr="00441372">
              <w:rPr>
                <w:b/>
              </w:rPr>
              <w:t>:</w:t>
            </w:r>
            <w:r w:rsidRPr="0065690F">
              <w:t xml:space="preserve"> Normally within four to five months from the posting of the Proposed MRL document on the Health Canada website.</w:t>
            </w:r>
          </w:p>
        </w:tc>
      </w:tr>
      <w:tr w14:paraId="794588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AA8D6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2FF9B6E"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On the date the measure is adopted.</w:t>
            </w:r>
          </w:p>
          <w:p w:rsidR="00EA4725" w:rsidRPr="00441372" w:rsidP="00441372" w14:paraId="52FAC432" w14:textId="77777777">
            <w:pPr>
              <w:spacing w:after="120"/>
              <w:ind w:left="607" w:hanging="607"/>
              <w:rPr>
                <w:b/>
              </w:rPr>
            </w:pPr>
            <w:r w:rsidRPr="00441372">
              <w:rPr>
                <w:b/>
              </w:rPr>
              <w:t>[ ]</w:t>
            </w:r>
            <w:r w:rsidRPr="00441372">
              <w:rPr>
                <w:b/>
              </w:rPr>
              <w:tab/>
              <w:t>Trade facilitating measure</w:t>
            </w:r>
            <w:r w:rsidRPr="0065690F">
              <w:t xml:space="preserve"> </w:t>
            </w:r>
          </w:p>
        </w:tc>
      </w:tr>
      <w:tr w14:paraId="39F3F7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3743AC" w14:paraId="7B835AC2" w14:textId="77777777">
            <w:pPr>
              <w:keepNext/>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3743AC" w14:paraId="793DB47E" w14:textId="77777777">
            <w:pPr>
              <w:keepNext/>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26 January 2026</w:t>
            </w:r>
          </w:p>
          <w:p w:rsidR="00EA4725" w:rsidRPr="00441372" w:rsidP="003743AC" w14:paraId="4F4234E4" w14:textId="77777777">
            <w:pPr>
              <w:keepNext/>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19D6D5EE" w14:textId="77777777" w:rsidTr="00F3021D">
        <w:tblPrEx>
          <w:tblW w:w="5000" w:type="pct"/>
          <w:tblLayout w:type="fixed"/>
          <w:tblLook w:val="0000"/>
        </w:tblPrEx>
        <w:tc>
          <w:tcPr>
            <w:tcW w:w="707" w:type="dxa"/>
            <w:tcBorders>
              <w:top w:val="single" w:sz="6" w:space="0" w:color="auto"/>
            </w:tcBorders>
          </w:tcPr>
          <w:p w:rsidR="00EA4725" w:rsidRPr="00441372" w:rsidP="00F3021D" w14:paraId="5F59A0F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C80E525"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47E385DF" w14:textId="77777777">
            <w:pPr>
              <w:keepNext/>
              <w:keepLines/>
              <w:rPr>
                <w:bCs/>
              </w:rPr>
            </w:pPr>
            <w:r w:rsidRPr="0065690F">
              <w:rPr>
                <w:bCs/>
              </w:rPr>
              <w:t>The electronic version of the regulatory text can be downloaded at:</w:t>
            </w:r>
          </w:p>
          <w:p w:rsidR="00EA4725" w:rsidRPr="0065690F" w:rsidP="00F3021D" w14:paraId="7E939626" w14:textId="77777777">
            <w:pPr>
              <w:keepNext/>
              <w:keepLines/>
              <w:rPr>
                <w:bCs/>
              </w:rPr>
            </w:pPr>
            <w:hyperlink r:id="rId7" w:history="1">
              <w:r w:rsidRPr="0065690F">
                <w:rPr>
                  <w:bCs/>
                  <w:color w:val="0000FF"/>
                  <w:u w:val="single"/>
                </w:rPr>
                <w:t>https://www.canada.ca/en/health-canada/services/consumer-product-safety/pesticides-pest-management/public/consultations/proposed-maximum-residue-limit/2025/pyrethrins/document.html</w:t>
              </w:r>
            </w:hyperlink>
            <w:r w:rsidRPr="0065690F" w:rsidR="005E2C79">
              <w:rPr>
                <w:bCs/>
              </w:rPr>
              <w:t xml:space="preserve"> (English)</w:t>
            </w:r>
          </w:p>
          <w:p w:rsidR="00EA4725" w:rsidRPr="0065690F" w:rsidP="003743AC" w14:paraId="7EF41D59" w14:textId="77777777">
            <w:pPr>
              <w:keepNext/>
              <w:keepLines/>
              <w:spacing w:after="120"/>
              <w:rPr>
                <w:bCs/>
              </w:rPr>
            </w:pPr>
            <w:hyperlink r:id="rId8" w:history="1">
              <w:r w:rsidRPr="0065690F">
                <w:rPr>
                  <w:bCs/>
                  <w:color w:val="0000FF"/>
                  <w:u w:val="single"/>
                </w:rPr>
                <w:t>https://www.canada.ca/fr/sante-canada/services/securite-produits-consommation/pesticides-lutte-antiparasitaire/public/consultations/limites-maximales-residus-proposees/2025/pyrethrines/document.html</w:t>
              </w:r>
            </w:hyperlink>
            <w:r w:rsidRPr="0065690F" w:rsidR="005E2C79">
              <w:rPr>
                <w:bCs/>
              </w:rPr>
              <w:t xml:space="preserve"> (French)</w:t>
            </w:r>
          </w:p>
          <w:p w:rsidR="00EA4725" w:rsidRPr="0065690F" w:rsidP="00F3021D" w14:paraId="7616CEBF" w14:textId="77777777">
            <w:pPr>
              <w:keepNext/>
              <w:keepLines/>
              <w:rPr>
                <w:bCs/>
              </w:rPr>
            </w:pPr>
            <w:r w:rsidRPr="0065690F">
              <w:rPr>
                <w:bCs/>
              </w:rPr>
              <w:t>Or requested at:</w:t>
            </w:r>
          </w:p>
          <w:p w:rsidR="00EA4725" w:rsidRPr="0065690F" w:rsidP="00F3021D" w14:paraId="6406797C" w14:textId="77777777">
            <w:pPr>
              <w:keepNext/>
              <w:keepLines/>
              <w:rPr>
                <w:bCs/>
              </w:rPr>
            </w:pPr>
            <w:r w:rsidRPr="0065690F">
              <w:rPr>
                <w:bCs/>
              </w:rPr>
              <w:t>Canada's Notification Authority and Enquiry Point</w:t>
            </w:r>
          </w:p>
          <w:p w:rsidR="00EA4725" w:rsidRPr="0065690F" w:rsidP="00F3021D" w14:paraId="676F6CE0" w14:textId="77777777">
            <w:pPr>
              <w:keepNext/>
              <w:keepLines/>
              <w:rPr>
                <w:bCs/>
              </w:rPr>
            </w:pPr>
            <w:r w:rsidRPr="0065690F">
              <w:rPr>
                <w:bCs/>
              </w:rPr>
              <w:t>Technical Barriers and Regulations Division</w:t>
            </w:r>
          </w:p>
          <w:p w:rsidR="00EA4725" w:rsidRPr="0065690F" w:rsidP="00F3021D" w14:paraId="38B0BD9E" w14:textId="77777777">
            <w:pPr>
              <w:keepNext/>
              <w:keepLines/>
              <w:rPr>
                <w:bCs/>
              </w:rPr>
            </w:pPr>
            <w:r w:rsidRPr="0065690F">
              <w:rPr>
                <w:bCs/>
              </w:rPr>
              <w:t>Global Affairs Canada</w:t>
            </w:r>
          </w:p>
          <w:p w:rsidR="00EA4725" w:rsidRPr="0065690F" w:rsidP="00F3021D" w14:paraId="6F6733FB" w14:textId="77777777">
            <w:pPr>
              <w:keepNext/>
              <w:keepLines/>
              <w:rPr>
                <w:bCs/>
              </w:rPr>
            </w:pPr>
            <w:r w:rsidRPr="0065690F">
              <w:rPr>
                <w:bCs/>
              </w:rPr>
              <w:t>111 Sussex Drive</w:t>
            </w:r>
          </w:p>
          <w:p w:rsidR="00EA4725" w:rsidRPr="0065690F" w:rsidP="00F3021D" w14:paraId="65421F5D" w14:textId="77777777">
            <w:pPr>
              <w:keepNext/>
              <w:keepLines/>
              <w:rPr>
                <w:bCs/>
              </w:rPr>
            </w:pPr>
            <w:r w:rsidRPr="0065690F">
              <w:rPr>
                <w:bCs/>
              </w:rPr>
              <w:t>Ottawa, ON K1A 0G2</w:t>
            </w:r>
          </w:p>
          <w:p w:rsidR="00EA4725" w:rsidRPr="006814BD" w:rsidP="00F3021D" w14:paraId="34BA244D" w14:textId="77777777">
            <w:pPr>
              <w:keepNext/>
              <w:keepLines/>
              <w:rPr>
                <w:bCs/>
                <w:lang w:val="es-ES_tradnl"/>
              </w:rPr>
            </w:pPr>
            <w:r w:rsidRPr="006814BD">
              <w:rPr>
                <w:bCs/>
                <w:lang w:val="es-ES_tradnl"/>
              </w:rPr>
              <w:t>Canada</w:t>
            </w:r>
          </w:p>
          <w:p w:rsidR="00EA4725" w:rsidRPr="006814BD" w:rsidP="00F3021D" w14:paraId="640F7EEE" w14:textId="77777777">
            <w:pPr>
              <w:keepNext/>
              <w:keepLines/>
              <w:rPr>
                <w:bCs/>
                <w:lang w:val="es-ES_tradnl"/>
              </w:rPr>
            </w:pPr>
            <w:r w:rsidRPr="006814BD">
              <w:rPr>
                <w:bCs/>
                <w:lang w:val="es-ES_tradnl"/>
              </w:rPr>
              <w:t>Tel: +(343) 203 4273</w:t>
            </w:r>
          </w:p>
          <w:p w:rsidR="00EA4725" w:rsidRPr="006814BD" w:rsidP="00F3021D" w14:paraId="41854BF3" w14:textId="77777777">
            <w:pPr>
              <w:keepNext/>
              <w:keepLines/>
              <w:rPr>
                <w:bCs/>
                <w:lang w:val="es-ES_tradnl"/>
              </w:rPr>
            </w:pPr>
            <w:r w:rsidRPr="006814BD">
              <w:rPr>
                <w:bCs/>
                <w:lang w:val="es-ES_tradnl"/>
              </w:rPr>
              <w:t>Fax: +(613) 943 0346</w:t>
            </w:r>
          </w:p>
          <w:p w:rsidR="00EA4725" w:rsidRPr="006814BD" w:rsidP="00F3021D" w14:paraId="31BF7ACD" w14:textId="77777777">
            <w:pPr>
              <w:keepNext/>
              <w:keepLines/>
              <w:spacing w:after="120"/>
              <w:rPr>
                <w:bCs/>
                <w:lang w:val="es-ES_tradnl"/>
              </w:rPr>
            </w:pPr>
            <w:r w:rsidRPr="006814BD">
              <w:rPr>
                <w:bCs/>
                <w:lang w:val="es-ES_tradnl"/>
              </w:rPr>
              <w:t xml:space="preserve">E-mail: </w:t>
            </w:r>
            <w:hyperlink r:id="rId9" w:history="1">
              <w:r w:rsidRPr="006814BD">
                <w:rPr>
                  <w:bCs/>
                  <w:color w:val="0000FF"/>
                  <w:u w:val="single"/>
                  <w:lang w:val="es-ES_tradnl"/>
                </w:rPr>
                <w:t>enquirypoint@international.gc.ca</w:t>
              </w:r>
            </w:hyperlink>
          </w:p>
        </w:tc>
      </w:tr>
    </w:tbl>
    <w:p w:rsidR="007141CF" w:rsidRPr="006814BD" w:rsidP="00441372" w14:paraId="61D9BB90" w14:textId="77777777">
      <w:pPr>
        <w:rPr>
          <w:lang w:val="es-ES_tradnl"/>
        </w:rPr>
      </w:pPr>
    </w:p>
    <w:sectPr w:rsidSect="006814B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14BD" w:rsidP="006814BD" w14:paraId="56FB1AC6" w14:textId="4B8E27C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14BD" w:rsidP="006814BD" w14:paraId="5E4C3FDF" w14:textId="452DD0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712661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4BD" w:rsidRPr="006814BD" w:rsidP="006814BD" w14:paraId="019E2A66" w14:textId="77777777">
    <w:pPr>
      <w:pStyle w:val="Header"/>
      <w:pBdr>
        <w:bottom w:val="single" w:sz="4" w:space="1" w:color="auto"/>
      </w:pBdr>
      <w:tabs>
        <w:tab w:val="clear" w:pos="4513"/>
        <w:tab w:val="clear" w:pos="9027"/>
      </w:tabs>
      <w:jc w:val="center"/>
    </w:pPr>
    <w:r w:rsidRPr="006814BD">
      <w:t>G/SPS/N/CAN/1623</w:t>
    </w:r>
  </w:p>
  <w:p w:rsidR="006814BD" w:rsidRPr="006814BD" w:rsidP="006814BD" w14:paraId="7BF8D82C" w14:textId="77777777">
    <w:pPr>
      <w:pStyle w:val="Header"/>
      <w:pBdr>
        <w:bottom w:val="single" w:sz="4" w:space="1" w:color="auto"/>
      </w:pBdr>
      <w:tabs>
        <w:tab w:val="clear" w:pos="4513"/>
        <w:tab w:val="clear" w:pos="9027"/>
      </w:tabs>
      <w:jc w:val="center"/>
    </w:pPr>
  </w:p>
  <w:p w:rsidR="006814BD" w:rsidRPr="006814BD" w:rsidP="006814BD" w14:paraId="5152DEDB" w14:textId="2BCD3F0E">
    <w:pPr>
      <w:pStyle w:val="Header"/>
      <w:pBdr>
        <w:bottom w:val="single" w:sz="4" w:space="1" w:color="auto"/>
      </w:pBdr>
      <w:tabs>
        <w:tab w:val="clear" w:pos="4513"/>
        <w:tab w:val="clear" w:pos="9027"/>
      </w:tabs>
      <w:jc w:val="center"/>
    </w:pPr>
    <w:r w:rsidRPr="006814BD">
      <w:t xml:space="preserve">- </w:t>
    </w:r>
    <w:r w:rsidRPr="006814BD">
      <w:fldChar w:fldCharType="begin"/>
    </w:r>
    <w:r w:rsidRPr="006814BD">
      <w:instrText xml:space="preserve"> PAGE </w:instrText>
    </w:r>
    <w:r w:rsidRPr="006814BD">
      <w:fldChar w:fldCharType="separate"/>
    </w:r>
    <w:r w:rsidRPr="006814BD">
      <w:t>2</w:t>
    </w:r>
    <w:r w:rsidRPr="006814BD">
      <w:fldChar w:fldCharType="end"/>
    </w:r>
    <w:r w:rsidRPr="006814BD">
      <w:t xml:space="preserve"> -</w:t>
    </w:r>
  </w:p>
  <w:p w:rsidR="00EA4725" w:rsidRPr="006814BD" w:rsidP="006814BD" w14:paraId="5AD80C43" w14:textId="69071F9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14BD" w:rsidRPr="006814BD" w:rsidP="006814BD" w14:paraId="7A7083DB" w14:textId="77777777">
    <w:pPr>
      <w:pStyle w:val="Header"/>
      <w:pBdr>
        <w:bottom w:val="single" w:sz="4" w:space="1" w:color="auto"/>
      </w:pBdr>
      <w:tabs>
        <w:tab w:val="clear" w:pos="4513"/>
        <w:tab w:val="clear" w:pos="9027"/>
      </w:tabs>
      <w:jc w:val="center"/>
    </w:pPr>
    <w:r w:rsidRPr="006814BD">
      <w:t>G/SPS/N/CAN/1623</w:t>
    </w:r>
  </w:p>
  <w:p w:rsidR="006814BD" w:rsidRPr="006814BD" w:rsidP="006814BD" w14:paraId="341A1E3F" w14:textId="77777777">
    <w:pPr>
      <w:pStyle w:val="Header"/>
      <w:pBdr>
        <w:bottom w:val="single" w:sz="4" w:space="1" w:color="auto"/>
      </w:pBdr>
      <w:tabs>
        <w:tab w:val="clear" w:pos="4513"/>
        <w:tab w:val="clear" w:pos="9027"/>
      </w:tabs>
      <w:jc w:val="center"/>
    </w:pPr>
  </w:p>
  <w:p w:rsidR="006814BD" w:rsidRPr="006814BD" w:rsidP="006814BD" w14:paraId="152A1D68" w14:textId="497F4F83">
    <w:pPr>
      <w:pStyle w:val="Header"/>
      <w:pBdr>
        <w:bottom w:val="single" w:sz="4" w:space="1" w:color="auto"/>
      </w:pBdr>
      <w:tabs>
        <w:tab w:val="clear" w:pos="4513"/>
        <w:tab w:val="clear" w:pos="9027"/>
      </w:tabs>
      <w:jc w:val="center"/>
    </w:pPr>
    <w:r w:rsidRPr="006814BD">
      <w:t xml:space="preserve">- </w:t>
    </w:r>
    <w:r w:rsidRPr="006814BD">
      <w:fldChar w:fldCharType="begin"/>
    </w:r>
    <w:r w:rsidRPr="006814BD">
      <w:instrText xml:space="preserve"> PAGE </w:instrText>
    </w:r>
    <w:r w:rsidRPr="006814BD">
      <w:fldChar w:fldCharType="separate"/>
    </w:r>
    <w:r w:rsidRPr="006814BD">
      <w:t>3</w:t>
    </w:r>
    <w:r w:rsidRPr="006814BD">
      <w:fldChar w:fldCharType="end"/>
    </w:r>
    <w:r w:rsidRPr="006814BD">
      <w:t xml:space="preserve"> -</w:t>
    </w:r>
  </w:p>
  <w:p w:rsidR="00EA4725" w:rsidRPr="006814BD" w:rsidP="006814BD" w14:paraId="14E437E3" w14:textId="279834B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3B1F1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2AD773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3C44FED" w14:textId="0F4D3474">
          <w:pPr>
            <w:jc w:val="right"/>
            <w:rPr>
              <w:b/>
              <w:color w:val="FF0000"/>
              <w:szCs w:val="16"/>
            </w:rPr>
          </w:pPr>
          <w:r>
            <w:rPr>
              <w:b/>
              <w:color w:val="FF0000"/>
              <w:szCs w:val="16"/>
            </w:rPr>
            <w:t xml:space="preserve"> </w:t>
          </w:r>
        </w:p>
      </w:tc>
    </w:tr>
    <w:bookmarkEnd w:id="0"/>
    <w:tr w14:paraId="72B7469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024E06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6.2pt;visibility:visible">
                <v:imagedata r:id="rId1" o:title=""/>
              </v:shape>
            </w:pict>
          </w:r>
        </w:p>
      </w:tc>
      <w:tc>
        <w:tcPr>
          <w:tcW w:w="5448" w:type="dxa"/>
          <w:gridSpan w:val="2"/>
          <w:shd w:val="clear" w:color="auto" w:fill="FFFFFF"/>
          <w:tcMar>
            <w:left w:w="108" w:type="dxa"/>
            <w:right w:w="108" w:type="dxa"/>
          </w:tcMar>
        </w:tcPr>
        <w:p w:rsidR="00ED54E0" w:rsidRPr="00EA4725" w:rsidP="00422B6F" w14:paraId="61C236A5" w14:textId="77777777">
          <w:pPr>
            <w:jc w:val="right"/>
            <w:rPr>
              <w:b/>
              <w:szCs w:val="16"/>
            </w:rPr>
          </w:pPr>
        </w:p>
      </w:tc>
    </w:tr>
    <w:tr w14:paraId="0C982B8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C1CB35F" w14:textId="77777777">
          <w:pPr>
            <w:jc w:val="left"/>
            <w:rPr>
              <w:noProof/>
              <w:lang w:eastAsia="en-GB"/>
            </w:rPr>
          </w:pPr>
        </w:p>
      </w:tc>
      <w:tc>
        <w:tcPr>
          <w:tcW w:w="5448" w:type="dxa"/>
          <w:gridSpan w:val="2"/>
          <w:shd w:val="clear" w:color="auto" w:fill="FFFFFF"/>
          <w:tcMar>
            <w:left w:w="108" w:type="dxa"/>
            <w:right w:w="108" w:type="dxa"/>
          </w:tcMar>
        </w:tcPr>
        <w:p w:rsidR="006814BD" w:rsidP="00656ABC" w14:paraId="56E49298" w14:textId="77777777">
          <w:pPr>
            <w:jc w:val="right"/>
            <w:rPr>
              <w:b/>
              <w:szCs w:val="16"/>
            </w:rPr>
          </w:pPr>
          <w:bookmarkStart w:id="1" w:name="bmkSymbols"/>
          <w:r>
            <w:rPr>
              <w:b/>
              <w:szCs w:val="16"/>
            </w:rPr>
            <w:t>G/SPS/N/CAN/1623</w:t>
          </w:r>
        </w:p>
        <w:bookmarkEnd w:id="1"/>
        <w:p w:rsidR="00656ABC" w:rsidRPr="00EA4725" w:rsidP="00656ABC" w14:paraId="2F5C8CF4" w14:textId="7E6DD72B">
          <w:pPr>
            <w:jc w:val="right"/>
            <w:rPr>
              <w:b/>
              <w:szCs w:val="16"/>
            </w:rPr>
          </w:pPr>
        </w:p>
      </w:tc>
    </w:tr>
    <w:tr w14:paraId="4446EB0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4C9DCEA" w14:textId="77777777"/>
      </w:tc>
      <w:tc>
        <w:tcPr>
          <w:tcW w:w="5448" w:type="dxa"/>
          <w:gridSpan w:val="2"/>
          <w:shd w:val="clear" w:color="auto" w:fill="FFFFFF"/>
          <w:tcMar>
            <w:left w:w="108" w:type="dxa"/>
            <w:right w:w="108" w:type="dxa"/>
          </w:tcMar>
          <w:vAlign w:val="center"/>
        </w:tcPr>
        <w:p w:rsidR="00ED54E0" w:rsidRPr="00EA4725" w:rsidP="00422B6F" w14:paraId="0F2CC9D0" w14:textId="77777777">
          <w:pPr>
            <w:jc w:val="right"/>
            <w:rPr>
              <w:szCs w:val="16"/>
            </w:rPr>
          </w:pPr>
          <w:bookmarkStart w:id="2" w:name="spsDateDistribution"/>
          <w:bookmarkStart w:id="3" w:name="bmkDate"/>
          <w:bookmarkEnd w:id="2"/>
          <w:r w:rsidRPr="00EA4725">
            <w:rPr>
              <w:szCs w:val="16"/>
            </w:rPr>
            <w:t>19 November 2025</w:t>
          </w:r>
          <w:bookmarkEnd w:id="3"/>
        </w:p>
      </w:tc>
    </w:tr>
    <w:tr w14:paraId="2CAEA2C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FB27946" w14:textId="77777777">
          <w:pPr>
            <w:jc w:val="left"/>
            <w:rPr>
              <w:b/>
            </w:rPr>
          </w:pPr>
          <w:bookmarkStart w:id="4" w:name="bmkSerial"/>
          <w:r>
            <w:rPr>
              <w:rFonts w:ascii="Verdana" w:eastAsia="Verdana" w:hAnsi="Verdana" w:cs="Verdana"/>
              <w:b w:val="0"/>
              <w:color w:val="FF0000"/>
              <w:sz w:val="18"/>
            </w:rPr>
            <w:t>(25-7701)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CE3728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1E5BDBF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2A87DEC" w14:textId="179F5E1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4F38C58" w14:textId="0E05D277">
          <w:pPr>
            <w:jc w:val="right"/>
            <w:rPr>
              <w:bCs/>
              <w:szCs w:val="18"/>
            </w:rPr>
          </w:pPr>
          <w:bookmarkStart w:id="7" w:name="bmkLanguage"/>
          <w:r>
            <w:rPr>
              <w:bCs/>
              <w:szCs w:val="18"/>
            </w:rPr>
            <w:t>Original: English/French</w:t>
          </w:r>
          <w:bookmarkEnd w:id="7"/>
        </w:p>
      </w:tc>
    </w:tr>
  </w:tbl>
  <w:p w:rsidR="00ED54E0" w:rsidRPr="00441372" w14:paraId="451378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6111520">
    <w:abstractNumId w:val="9"/>
  </w:num>
  <w:num w:numId="2" w16cid:durableId="836657664">
    <w:abstractNumId w:val="7"/>
  </w:num>
  <w:num w:numId="3" w16cid:durableId="1643269409">
    <w:abstractNumId w:val="6"/>
  </w:num>
  <w:num w:numId="4" w16cid:durableId="1297250723">
    <w:abstractNumId w:val="5"/>
  </w:num>
  <w:num w:numId="5" w16cid:durableId="1129473572">
    <w:abstractNumId w:val="4"/>
  </w:num>
  <w:num w:numId="6" w16cid:durableId="949166602">
    <w:abstractNumId w:val="12"/>
  </w:num>
  <w:num w:numId="7" w16cid:durableId="514423476">
    <w:abstractNumId w:val="11"/>
  </w:num>
  <w:num w:numId="8" w16cid:durableId="1943761342">
    <w:abstractNumId w:val="10"/>
  </w:num>
  <w:num w:numId="9" w16cid:durableId="1288974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3906311">
    <w:abstractNumId w:val="13"/>
  </w:num>
  <w:num w:numId="11" w16cid:durableId="1932542487">
    <w:abstractNumId w:val="8"/>
  </w:num>
  <w:num w:numId="12" w16cid:durableId="1117333582">
    <w:abstractNumId w:val="3"/>
  </w:num>
  <w:num w:numId="13" w16cid:durableId="11615205">
    <w:abstractNumId w:val="2"/>
  </w:num>
  <w:num w:numId="14" w16cid:durableId="6030758">
    <w:abstractNumId w:val="1"/>
  </w:num>
  <w:num w:numId="15" w16cid:durableId="1434590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743AC"/>
    <w:rsid w:val="003817C7"/>
    <w:rsid w:val="00395125"/>
    <w:rsid w:val="003E2958"/>
    <w:rsid w:val="00422B6F"/>
    <w:rsid w:val="00423377"/>
    <w:rsid w:val="00441372"/>
    <w:rsid w:val="00467032"/>
    <w:rsid w:val="0046754A"/>
    <w:rsid w:val="004B39D5"/>
    <w:rsid w:val="004E4B52"/>
    <w:rsid w:val="004F203A"/>
    <w:rsid w:val="00515AEF"/>
    <w:rsid w:val="005336B8"/>
    <w:rsid w:val="00547B5F"/>
    <w:rsid w:val="005B04B9"/>
    <w:rsid w:val="005B68C7"/>
    <w:rsid w:val="005B7054"/>
    <w:rsid w:val="005C04C1"/>
    <w:rsid w:val="005D5981"/>
    <w:rsid w:val="005E2C79"/>
    <w:rsid w:val="005E6F8D"/>
    <w:rsid w:val="005F30CB"/>
    <w:rsid w:val="00610588"/>
    <w:rsid w:val="00612644"/>
    <w:rsid w:val="0065690F"/>
    <w:rsid w:val="00656ABC"/>
    <w:rsid w:val="00674CCD"/>
    <w:rsid w:val="006814BD"/>
    <w:rsid w:val="006B4BC2"/>
    <w:rsid w:val="006F1601"/>
    <w:rsid w:val="006F5826"/>
    <w:rsid w:val="00700181"/>
    <w:rsid w:val="00713BFD"/>
    <w:rsid w:val="007141CF"/>
    <w:rsid w:val="007269B6"/>
    <w:rsid w:val="007333DF"/>
    <w:rsid w:val="00744D6F"/>
    <w:rsid w:val="00745146"/>
    <w:rsid w:val="007577E3"/>
    <w:rsid w:val="00760DB3"/>
    <w:rsid w:val="00785406"/>
    <w:rsid w:val="007B5A4F"/>
    <w:rsid w:val="007B624B"/>
    <w:rsid w:val="007B635B"/>
    <w:rsid w:val="007D46AF"/>
    <w:rsid w:val="007E510C"/>
    <w:rsid w:val="007E6507"/>
    <w:rsid w:val="007F2B8E"/>
    <w:rsid w:val="00807247"/>
    <w:rsid w:val="00813DF4"/>
    <w:rsid w:val="00821CFF"/>
    <w:rsid w:val="008363D8"/>
    <w:rsid w:val="00840C2B"/>
    <w:rsid w:val="008474E2"/>
    <w:rsid w:val="008730E9"/>
    <w:rsid w:val="008739FD"/>
    <w:rsid w:val="00874478"/>
    <w:rsid w:val="00893E85"/>
    <w:rsid w:val="008C29AF"/>
    <w:rsid w:val="008E372C"/>
    <w:rsid w:val="00903AB0"/>
    <w:rsid w:val="009A2161"/>
    <w:rsid w:val="009A6F54"/>
    <w:rsid w:val="00A466F5"/>
    <w:rsid w:val="00A52B02"/>
    <w:rsid w:val="00A6057A"/>
    <w:rsid w:val="00A62304"/>
    <w:rsid w:val="00A74017"/>
    <w:rsid w:val="00A9628A"/>
    <w:rsid w:val="00AA332C"/>
    <w:rsid w:val="00AC27F8"/>
    <w:rsid w:val="00AD4C72"/>
    <w:rsid w:val="00AD626F"/>
    <w:rsid w:val="00AE057B"/>
    <w:rsid w:val="00AE2AEE"/>
    <w:rsid w:val="00B00276"/>
    <w:rsid w:val="00B010B0"/>
    <w:rsid w:val="00B068FE"/>
    <w:rsid w:val="00B230EC"/>
    <w:rsid w:val="00B367FB"/>
    <w:rsid w:val="00B42C3E"/>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00AE"/>
    <w:rsid w:val="00DA20BD"/>
    <w:rsid w:val="00DB122C"/>
    <w:rsid w:val="00DD3BA1"/>
    <w:rsid w:val="00DE50DB"/>
    <w:rsid w:val="00DF6AE1"/>
    <w:rsid w:val="00E06B18"/>
    <w:rsid w:val="00E46FD5"/>
    <w:rsid w:val="00E54162"/>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6162"/>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2A5C18"/>
  <w15:docId w15:val="{91761E2B-F2E1-49EF-9011-B16B4DDA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A46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consumer-product-safety/pesticides-pest-management/public/protecting-your-health-environment/pesticides-food/residue-chemistry-crop-groups.html" TargetMode="External" /><Relationship Id="rId6" Type="http://schemas.openxmlformats.org/officeDocument/2006/relationships/hyperlink" Target="https://www.canada.ca/en/health-canada/services/consumer-product-safety/pesticides-pest-management/public/consultations.html" TargetMode="External" /><Relationship Id="rId7" Type="http://schemas.openxmlformats.org/officeDocument/2006/relationships/hyperlink" Target="https://www.canada.ca/en/health-canada/services/consumer-product-safety/pesticides-pest-management/public/consultations/proposed-maximum-residue-limit/2025/pyrethrins/document.html" TargetMode="External" /><Relationship Id="rId8" Type="http://schemas.openxmlformats.org/officeDocument/2006/relationships/hyperlink" Target="https://www.canada.ca/fr/sante-canada/services/securite-produits-consommation/pesticides-lutte-antiparasitaire/public/consultations/limites-maximales-residus-proposees/2025/pyrethrines/document.html"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5243243a-6cf8-43b0-95e2-973e7e1e7d75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1109931-EB07-45C2-875D-C562D9A1E96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33</cp:revision>
  <dcterms:created xsi:type="dcterms:W3CDTF">2017-07-03T11:19:00Z</dcterms:created>
  <dcterms:modified xsi:type="dcterms:W3CDTF">2025-11-19T10:38:00Z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G/SPS/N/CAN/1623</vt:lpwstr>
  </property>
  <property fmtid="{D5CDD505-2E9C-101B-9397-08002B2CF9AE}" pid="3" name="TitusGUID">
    <vt:lpwstr>5243243a-6cf8-43b0-95e2-973e7e1e7d75</vt:lpwstr>
  </property>
  <property fmtid="{D5CDD505-2E9C-101B-9397-08002B2CF9AE}" pid="4" name="WTOCLASSIFICATION">
    <vt:lpwstr>WTO OFFICIAL</vt:lpwstr>
  </property>
</Properties>
</file>