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76E91F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10BAE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E3577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A0932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063A2E3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AE0A8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3DB88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DBF20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</w:t>
            </w:r>
          </w:p>
        </w:tc>
      </w:tr>
      <w:tr w14:paraId="105BF0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A2569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E0CE6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Equinos de ingreso definitivo o de doble hemisferio a Chile</w:t>
            </w:r>
          </w:p>
        </w:tc>
      </w:tr>
      <w:tr w14:paraId="72D15E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32EEE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04C1E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C8EAF0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8DD74A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6587A9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2025B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536DE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Establece condiciones sanitarias para la importación a Chile de équidos bajo el régimen de internación definitiva y de doble hemisferio; y deroga Resolución Exenta No 1.582 de 2019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8</w:t>
            </w:r>
          </w:p>
          <w:p w:rsidR="00B91FF3" w:rsidRPr="00DA2000" w:rsidP="00DA2000" w14:paraId="24AB9534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https://members.wto.org/crnattachments/2025/SPS/CHL/25_08003_00_s.pdf</w:t>
              </w:r>
            </w:hyperlink>
          </w:p>
        </w:tc>
      </w:tr>
      <w:tr w14:paraId="781CF7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7AD97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F6810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notificada establece requisitos sanitarios para la importación a Chile de équidos bajo internación definitiva y doble hemisferio, con pruebas, vacunaciones, aislamiento </w:t>
            </w:r>
            <w:r w:rsidRPr="00A834A1">
              <w:t>pre-embarque</w:t>
            </w:r>
            <w:r w:rsidRPr="00A834A1">
              <w:t>, control de vectores e identificación por microchip; exige certificación sanitaria con historial y protocolos; impone cuarentena al arribo y deroga la Resolución Exenta No 1.582/2019.</w:t>
            </w:r>
          </w:p>
          <w:p w:rsidR="00B717C9" w:rsidRPr="00A834A1" w:rsidP="00DA2000" w14:paraId="42C0C39B" w14:textId="77777777">
            <w:pPr>
              <w:spacing w:before="120" w:after="120"/>
            </w:pPr>
            <w:r w:rsidRPr="00A834A1">
              <w:t>Para mayor detalle, revisar el documento adjunto a esta notificación.</w:t>
            </w:r>
          </w:p>
        </w:tc>
      </w:tr>
      <w:tr w14:paraId="0F72C5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5E8C7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408D1F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[X]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02961B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1B977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8DFD4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43A793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2490674" w14:textId="73F16D4B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  <w:r w:rsidRPr="00831F89">
              <w:t>Código Sanitario para los Animales Terrestres</w:t>
            </w:r>
            <w:r>
              <w:t>, capítulos</w:t>
            </w:r>
            <w:r w:rsidRPr="00831F89">
              <w:t xml:space="preserve"> </w:t>
            </w:r>
            <w:r w:rsidRPr="00A834A1">
              <w:t>8.1, 8.10, 8.13, 8.15, 8.19, 8.23, 12.1, 12.2, 12.3, 12.4, 12.5, 12.6, 12.7, 12.8, 12.9, 12.10 y 12.11</w:t>
            </w:r>
          </w:p>
          <w:p w:rsidR="00B91FF3" w:rsidRPr="00DA2000" w:rsidP="00DA2000" w14:paraId="668950F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CF37F0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831F89" w14:paraId="645DEA77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1F8C1C8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3F2ED45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0F906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AEB52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692FFA" w14:textId="00A37A18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Resolución</w:t>
            </w:r>
            <w:r>
              <w:t> </w:t>
            </w:r>
            <w:r w:rsidRPr="00A834A1">
              <w:t>No</w:t>
            </w:r>
            <w:r>
              <w:t> </w:t>
            </w:r>
            <w:r w:rsidRPr="00A834A1">
              <w:t>1.582 de 2019</w:t>
            </w:r>
          </w:p>
          <w:p w:rsidR="00B717C9" w:rsidRPr="00A834A1" w:rsidP="00DA2000" w14:paraId="0E62763F" w14:textId="77777777">
            <w:hyperlink r:id="rId5" w:history="1">
              <w:r w:rsidRPr="00A834A1">
                <w:rPr>
                  <w:color w:val="0000FF"/>
                  <w:u w:val="single"/>
                </w:rPr>
                <w:t>https://members.wto.org/crnattachments/2025/SPS/CHL/25_08003_01_s.pdf</w:t>
              </w:r>
            </w:hyperlink>
          </w:p>
          <w:p w:rsidR="00B717C9" w:rsidRPr="00A834A1" w:rsidP="00DA2000" w14:paraId="725EFC11" w14:textId="1A8FAB3C">
            <w:pPr>
              <w:spacing w:after="120"/>
            </w:pPr>
            <w:r w:rsidRPr="00A834A1">
              <w:t>(disponible en español)</w:t>
            </w:r>
          </w:p>
        </w:tc>
      </w:tr>
      <w:tr w14:paraId="024E1D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74523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835E2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Marzo</w:t>
            </w:r>
            <w:r w:rsidRPr="00A834A1">
              <w:t xml:space="preserve"> de 2026</w:t>
            </w:r>
          </w:p>
          <w:p w:rsidR="00B91FF3" w:rsidRPr="00DA2000" w:rsidP="00DA2000" w14:paraId="1BBED06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Septiembre</w:t>
            </w:r>
            <w:r w:rsidRPr="00A834A1">
              <w:rPr>
                <w:bCs/>
              </w:rPr>
              <w:t xml:space="preserve"> de 2026</w:t>
            </w:r>
          </w:p>
        </w:tc>
      </w:tr>
      <w:tr w14:paraId="5A1B12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C9751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9DDA5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Septiembre</w:t>
            </w:r>
            <w:r w:rsidRPr="00A834A1">
              <w:t xml:space="preserve"> de 2026</w:t>
            </w:r>
          </w:p>
          <w:p w:rsidR="00B91FF3" w:rsidRPr="00DA2000" w:rsidP="00DA2000" w14:paraId="12CCE93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91E6DE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9AAC3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CE9D9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2C80863E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717C9" w:rsidRPr="00A834A1" w:rsidP="00DA2000" w14:paraId="59AAD0F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0B9EE9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F6B84F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D90B9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717C9" w:rsidRPr="00A834A1" w:rsidP="000D29D0" w14:paraId="439D7BB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6A7A4A48" w14:textId="77777777"/>
    <w:sectPr w:rsidSect="00831F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31F89" w:rsidP="00831F89" w14:paraId="4D580981" w14:textId="1C3FF7B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31F89" w:rsidP="00831F89" w14:paraId="2BE97824" w14:textId="7F3DDD3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948955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1F89" w:rsidRPr="00831F89" w:rsidP="00831F89" w14:paraId="510EAA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1F89">
      <w:t>G/SPS/N/CHL/863</w:t>
    </w:r>
  </w:p>
  <w:p w:rsidR="00831F89" w:rsidRPr="00831F89" w:rsidP="00831F89" w14:paraId="66FD8B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1F89" w:rsidRPr="00831F89" w:rsidP="00831F89" w14:paraId="394D8411" w14:textId="3ABFB13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1F89">
      <w:t xml:space="preserve">- </w:t>
    </w:r>
    <w:r w:rsidRPr="00831F89">
      <w:fldChar w:fldCharType="begin"/>
    </w:r>
    <w:r w:rsidRPr="00831F89">
      <w:instrText xml:space="preserve"> PAGE </w:instrText>
    </w:r>
    <w:r w:rsidRPr="00831F89">
      <w:fldChar w:fldCharType="separate"/>
    </w:r>
    <w:r w:rsidRPr="00831F89">
      <w:t>2</w:t>
    </w:r>
    <w:r w:rsidRPr="00831F89">
      <w:fldChar w:fldCharType="end"/>
    </w:r>
    <w:r w:rsidRPr="00831F89">
      <w:t xml:space="preserve"> -</w:t>
    </w:r>
  </w:p>
  <w:p w:rsidR="00B91FF3" w:rsidRPr="00831F89" w:rsidP="00831F89" w14:paraId="16CACACC" w14:textId="5923465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1F89" w:rsidRPr="00831F89" w:rsidP="00831F89" w14:paraId="09765B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1F89">
      <w:t>G/SPS/N/CHL/863</w:t>
    </w:r>
  </w:p>
  <w:p w:rsidR="00831F89" w:rsidRPr="00831F89" w:rsidP="00831F89" w14:paraId="1C6B3D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1F89" w:rsidRPr="00831F89" w:rsidP="00831F89" w14:paraId="0A43BD63" w14:textId="1CA260E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1F89">
      <w:t xml:space="preserve">- </w:t>
    </w:r>
    <w:r w:rsidRPr="00831F89">
      <w:fldChar w:fldCharType="begin"/>
    </w:r>
    <w:r w:rsidRPr="00831F89">
      <w:instrText xml:space="preserve"> PAGE </w:instrText>
    </w:r>
    <w:r w:rsidRPr="00831F89">
      <w:fldChar w:fldCharType="separate"/>
    </w:r>
    <w:r w:rsidRPr="00831F89">
      <w:rPr>
        <w:noProof/>
      </w:rPr>
      <w:t>2</w:t>
    </w:r>
    <w:r w:rsidRPr="00831F89">
      <w:fldChar w:fldCharType="end"/>
    </w:r>
    <w:r w:rsidRPr="00831F89">
      <w:t xml:space="preserve"> -</w:t>
    </w:r>
  </w:p>
  <w:p w:rsidR="00DD65B2" w:rsidRPr="00831F89" w:rsidP="00831F89" w14:paraId="7EEE2274" w14:textId="5D0E579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5EDFA0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622649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079A64E" w14:textId="442A120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ED0A20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59E4DA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51557A7" w14:textId="77777777">
          <w:pPr>
            <w:jc w:val="right"/>
            <w:rPr>
              <w:b/>
              <w:szCs w:val="18"/>
            </w:rPr>
          </w:pPr>
        </w:p>
      </w:tc>
    </w:tr>
    <w:tr w14:paraId="0DB72DB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4E4798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31F89" w:rsidP="00043017" w14:paraId="45F0E52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G/SPS/N/CHL/863</w:t>
          </w:r>
        </w:p>
        <w:bookmarkEnd w:id="1"/>
        <w:p w:rsidR="00043017" w:rsidRPr="00B91FF3" w:rsidP="00043017" w14:paraId="3262A741" w14:textId="77A66801">
          <w:pPr>
            <w:jc w:val="right"/>
            <w:rPr>
              <w:b/>
              <w:szCs w:val="18"/>
            </w:rPr>
          </w:pPr>
        </w:p>
      </w:tc>
    </w:tr>
    <w:tr w14:paraId="6AB55FB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760F1A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D22CA3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1FCD44A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B25324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(25-7627)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D06252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FE3146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0D0A180" w14:textId="0D441F3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ED0809D" w14:textId="13A29DD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5936A2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795476">
    <w:abstractNumId w:val="8"/>
  </w:num>
  <w:num w:numId="2" w16cid:durableId="1355809300">
    <w:abstractNumId w:val="3"/>
  </w:num>
  <w:num w:numId="3" w16cid:durableId="100075863">
    <w:abstractNumId w:val="2"/>
  </w:num>
  <w:num w:numId="4" w16cid:durableId="1263730845">
    <w:abstractNumId w:val="1"/>
  </w:num>
  <w:num w:numId="5" w16cid:durableId="1514807059">
    <w:abstractNumId w:val="0"/>
  </w:num>
  <w:num w:numId="6" w16cid:durableId="1319116134">
    <w:abstractNumId w:val="13"/>
  </w:num>
  <w:num w:numId="7" w16cid:durableId="1052076918">
    <w:abstractNumId w:val="11"/>
  </w:num>
  <w:num w:numId="8" w16cid:durableId="1175655858">
    <w:abstractNumId w:val="14"/>
  </w:num>
  <w:num w:numId="9" w16cid:durableId="159929012">
    <w:abstractNumId w:val="10"/>
  </w:num>
  <w:num w:numId="10" w16cid:durableId="1161190082">
    <w:abstractNumId w:val="9"/>
  </w:num>
  <w:num w:numId="11" w16cid:durableId="1970014689">
    <w:abstractNumId w:val="7"/>
  </w:num>
  <w:num w:numId="12" w16cid:durableId="650596459">
    <w:abstractNumId w:val="6"/>
  </w:num>
  <w:num w:numId="13" w16cid:durableId="1129861650">
    <w:abstractNumId w:val="5"/>
  </w:num>
  <w:num w:numId="14" w16cid:durableId="1715351465">
    <w:abstractNumId w:val="4"/>
  </w:num>
  <w:num w:numId="15" w16cid:durableId="1609048849">
    <w:abstractNumId w:val="12"/>
  </w:num>
  <w:num w:numId="16" w16cid:durableId="1677208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1F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17C9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1333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107320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831F89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8003_00_s.pdf" TargetMode="External" /><Relationship Id="rId5" Type="http://schemas.openxmlformats.org/officeDocument/2006/relationships/hyperlink" Target="https://members.wto.org/crnattachments/2025/SPS/CHL/25_08003_01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2025-11-17T18:43:00Z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G/SPS/N/CHL/863</vt:lpwstr>
  </property>
</Properties>
</file>