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12066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41155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F8CB9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4A69F1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7333F5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BC69B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1957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383E9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0046A1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F93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0BD71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Sorghum (</w:t>
            </w:r>
            <w:r w:rsidRPr="0065690F">
              <w:rPr>
                <w:i/>
                <w:iCs/>
              </w:rPr>
              <w:t>Sorghum bicolor</w:t>
            </w:r>
            <w:r w:rsidRPr="0065690F">
              <w:t>)</w:t>
            </w:r>
          </w:p>
        </w:tc>
      </w:tr>
      <w:tr w14:paraId="7B78A8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AA104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3E7DC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36C46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BDF95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India</w:t>
            </w:r>
          </w:p>
        </w:tc>
      </w:tr>
      <w:tr w14:paraId="5F5AE4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DD4B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A4142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Ordinance SDA/MAPA No 1.194, of 12 November 2024 - Establishes the phytosanitary requirements for the import of seeds (Category 4) and grains (Category 3) of sorghum (</w:t>
            </w:r>
            <w:r w:rsidRPr="0065690F">
              <w:rPr>
                <w:i/>
                <w:iCs/>
              </w:rPr>
              <w:t>Sorghum bicolor</w:t>
            </w:r>
            <w:r w:rsidRPr="0065690F">
              <w:t>), produced in the Republic of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912ED9" w14:paraId="33A6F24B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https://www.in.gov.br/web/dou/-/portaria-sda/mapa-n-1.194-de-12-de-novembro-de-2024-596118173</w:t>
              </w:r>
            </w:hyperlink>
          </w:p>
          <w:p w:rsidR="00EA4725" w:rsidRPr="00441372" w:rsidP="00441372" w14:paraId="26A9E8F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https://members.wto.org/crnattachments/2025/SPS/BRA/25_07500_00_x.pdf</w:t>
              </w:r>
            </w:hyperlink>
          </w:p>
        </w:tc>
      </w:tr>
      <w:tr w14:paraId="7F0026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F574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7D8FBE" w14:textId="1E6B83D0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- Establishes the phytosanitary requirements for the import of</w:t>
            </w:r>
            <w:r w:rsidRPr="0065690F" w:rsidR="00912ED9">
              <w:t xml:space="preserve"> seeds (Category 4) and grains (Category 3) of sorghum (</w:t>
            </w:r>
            <w:r w:rsidRPr="0065690F" w:rsidR="00912ED9">
              <w:rPr>
                <w:i/>
                <w:iCs/>
              </w:rPr>
              <w:t xml:space="preserve">Sorghum </w:t>
            </w:r>
            <w:r w:rsidRPr="0065690F" w:rsidR="00912ED9">
              <w:rPr>
                <w:i/>
                <w:iCs/>
              </w:rPr>
              <w:t>bicolor</w:t>
            </w:r>
            <w:r w:rsidRPr="0065690F" w:rsidR="00912ED9">
              <w:t>), produced in India</w:t>
            </w:r>
            <w:r w:rsidRPr="0065690F">
              <w:t>.</w:t>
            </w:r>
          </w:p>
        </w:tc>
      </w:tr>
      <w:tr w14:paraId="23808C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DEF6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A351A8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A2F61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ACF85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C5B09" w14:paraId="27C0BB56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7C5B09" w14:paraId="27DFAAE2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C5B09" w14:paraId="4AAB755F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C5B09" w14:paraId="2EC28C1D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7C5B09" w14:paraId="7885FCC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7C5B09" w14:paraId="473EC8F0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7C5B09" w14:paraId="4EAF820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E1BC3B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C6181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B2A9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0CE2B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03D6E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A89C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752C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2024</w:t>
            </w:r>
          </w:p>
          <w:p w:rsidR="00EA4725" w:rsidRPr="00441372" w:rsidP="00441372" w14:paraId="507E819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2024</w:t>
            </w:r>
          </w:p>
        </w:tc>
      </w:tr>
      <w:tr w14:paraId="53643B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B74C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FC846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November 2024</w:t>
            </w:r>
          </w:p>
          <w:p w:rsidR="00EA4725" w:rsidRPr="00441372" w:rsidP="00441372" w14:paraId="23717A0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3863C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5939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FC9730" w14:textId="0D3F398F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FF1BB4">
              <w:t>16</w:t>
            </w:r>
            <w:r w:rsidRPr="0065690F">
              <w:t xml:space="preserve"> January 2026</w:t>
            </w:r>
          </w:p>
          <w:p w:rsidR="00EA4725" w:rsidRPr="00441372" w:rsidP="00441372" w14:paraId="2940D3B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72C40" w:rsidRPr="0065690F" w:rsidP="00441372" w14:paraId="3706238A" w14:textId="77777777">
            <w:r w:rsidRPr="0065690F">
              <w:t>Ministry of Agriculture and Livestock</w:t>
            </w:r>
          </w:p>
          <w:p w:rsidR="00172C40" w:rsidRPr="0065690F" w:rsidP="00441372" w14:paraId="018E30BD" w14:textId="77777777">
            <w:r w:rsidRPr="0065690F">
              <w:t>Secretariat of Trade and International Relations</w:t>
            </w:r>
          </w:p>
          <w:p w:rsidR="00172C40" w:rsidRPr="0065690F" w:rsidP="00441372" w14:paraId="46F080B3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295EE6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FBE836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AC3DB1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6B8BE9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873D03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7E088EE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8AF01B6" w14:textId="77777777"/>
    <w:sectPr w:rsidSect="00FF1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F1BB4" w:rsidP="00FF1BB4" w14:paraId="414BEEA2" w14:textId="175A119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F1BB4" w:rsidP="00FF1BB4" w14:paraId="5EE03FAC" w14:textId="3C991F8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820FEA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1BB4" w:rsidRPr="00FF1BB4" w:rsidP="00FF1BB4" w14:paraId="50661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1BB4">
      <w:t>G/SPS/N/BRA/2444</w:t>
    </w:r>
  </w:p>
  <w:p w:rsidR="00FF1BB4" w:rsidRPr="00FF1BB4" w:rsidP="00FF1BB4" w14:paraId="79BEB5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F1BB4" w:rsidRPr="00FF1BB4" w:rsidP="00FF1BB4" w14:paraId="4E3109B2" w14:textId="789B52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1BB4">
      <w:t xml:space="preserve">- </w:t>
    </w:r>
    <w:r w:rsidRPr="00FF1BB4">
      <w:fldChar w:fldCharType="begin"/>
    </w:r>
    <w:r w:rsidRPr="00FF1BB4">
      <w:instrText xml:space="preserve"> PAGE </w:instrText>
    </w:r>
    <w:r w:rsidRPr="00FF1BB4">
      <w:fldChar w:fldCharType="separate"/>
    </w:r>
    <w:r w:rsidRPr="00FF1BB4">
      <w:t>2</w:t>
    </w:r>
    <w:r w:rsidRPr="00FF1BB4">
      <w:fldChar w:fldCharType="end"/>
    </w:r>
    <w:r w:rsidRPr="00FF1BB4">
      <w:t xml:space="preserve"> -</w:t>
    </w:r>
  </w:p>
  <w:p w:rsidR="00EA4725" w:rsidRPr="00FF1BB4" w:rsidP="00FF1BB4" w14:paraId="1BD24039" w14:textId="451EEB2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1BB4" w:rsidRPr="00FF1BB4" w:rsidP="00FF1BB4" w14:paraId="45EB05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1BB4">
      <w:t>G/SPS/N/BRA/2444</w:t>
    </w:r>
  </w:p>
  <w:p w:rsidR="00FF1BB4" w:rsidRPr="00FF1BB4" w:rsidP="00FF1BB4" w14:paraId="612AE1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F1BB4" w:rsidRPr="00FF1BB4" w:rsidP="00FF1BB4" w14:paraId="3AE771D1" w14:textId="643BB2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F1BB4">
      <w:t xml:space="preserve">- </w:t>
    </w:r>
    <w:r w:rsidRPr="00FF1BB4">
      <w:fldChar w:fldCharType="begin"/>
    </w:r>
    <w:r w:rsidRPr="00FF1BB4">
      <w:instrText xml:space="preserve"> PAGE </w:instrText>
    </w:r>
    <w:r w:rsidRPr="00FF1BB4">
      <w:fldChar w:fldCharType="separate"/>
    </w:r>
    <w:r w:rsidRPr="00FF1BB4">
      <w:rPr>
        <w:noProof/>
      </w:rPr>
      <w:t>2</w:t>
    </w:r>
    <w:r w:rsidRPr="00FF1BB4">
      <w:fldChar w:fldCharType="end"/>
    </w:r>
    <w:r w:rsidRPr="00FF1BB4">
      <w:t xml:space="preserve"> -</w:t>
    </w:r>
  </w:p>
  <w:p w:rsidR="00EA4725" w:rsidRPr="00FF1BB4" w:rsidP="00FF1BB4" w14:paraId="345C41A5" w14:textId="7561903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DFD8E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B7F5D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5F7387" w14:textId="04FA723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EB44EA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F9043F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8B7FD8" w14:textId="77777777">
          <w:pPr>
            <w:jc w:val="right"/>
            <w:rPr>
              <w:b/>
              <w:szCs w:val="16"/>
            </w:rPr>
          </w:pPr>
        </w:p>
      </w:tc>
    </w:tr>
    <w:tr w14:paraId="6B8175D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639ED3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F1BB4" w:rsidP="00656ABC" w14:paraId="46C0C6C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G/SPS/N/BRA/2444</w:t>
          </w:r>
        </w:p>
        <w:bookmarkEnd w:id="1"/>
        <w:p w:rsidR="00656ABC" w:rsidRPr="00EA4725" w:rsidP="00656ABC" w14:paraId="6FC4C9DF" w14:textId="4947136B">
          <w:pPr>
            <w:jc w:val="right"/>
            <w:rPr>
              <w:b/>
              <w:szCs w:val="16"/>
            </w:rPr>
          </w:pPr>
        </w:p>
      </w:tc>
    </w:tr>
    <w:tr w14:paraId="749F978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9256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FE08AC" w14:textId="188046C3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17</w:t>
          </w:r>
          <w:r w:rsidRPr="00EA4725" w:rsidR="007C5B09">
            <w:rPr>
              <w:szCs w:val="16"/>
            </w:rPr>
            <w:t xml:space="preserve"> November 2025</w:t>
          </w:r>
          <w:bookmarkEnd w:id="3"/>
        </w:p>
      </w:tc>
    </w:tr>
    <w:tr w14:paraId="1DBB364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9852F9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(25-7583)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57ED4E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55EFF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21D3142" w14:textId="215C64A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4F77C0F" w14:textId="438D280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86C5B8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4338954">
    <w:abstractNumId w:val="9"/>
  </w:num>
  <w:num w:numId="2" w16cid:durableId="988900311">
    <w:abstractNumId w:val="7"/>
  </w:num>
  <w:num w:numId="3" w16cid:durableId="1443455829">
    <w:abstractNumId w:val="6"/>
  </w:num>
  <w:num w:numId="4" w16cid:durableId="2065985253">
    <w:abstractNumId w:val="5"/>
  </w:num>
  <w:num w:numId="5" w16cid:durableId="1313094009">
    <w:abstractNumId w:val="4"/>
  </w:num>
  <w:num w:numId="6" w16cid:durableId="812067314">
    <w:abstractNumId w:val="12"/>
  </w:num>
  <w:num w:numId="7" w16cid:durableId="2137866990">
    <w:abstractNumId w:val="11"/>
  </w:num>
  <w:num w:numId="8" w16cid:durableId="96296524">
    <w:abstractNumId w:val="10"/>
  </w:num>
  <w:num w:numId="9" w16cid:durableId="9310898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0515169">
    <w:abstractNumId w:val="13"/>
  </w:num>
  <w:num w:numId="11" w16cid:durableId="562183190">
    <w:abstractNumId w:val="8"/>
  </w:num>
  <w:num w:numId="12" w16cid:durableId="789713311">
    <w:abstractNumId w:val="3"/>
  </w:num>
  <w:num w:numId="13" w16cid:durableId="200897586">
    <w:abstractNumId w:val="2"/>
  </w:num>
  <w:num w:numId="14" w16cid:durableId="1963343867">
    <w:abstractNumId w:val="1"/>
  </w:num>
  <w:num w:numId="15" w16cid:durableId="1503738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2C40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C5B09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12ED9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4A76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1BB4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FFDB12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12ED9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.gov.br/web/dou/-/portaria-sda/mapa-n-1.194-de-12-de-novembro-de-2024-596118173" TargetMode="External" /><Relationship Id="rId5" Type="http://schemas.openxmlformats.org/officeDocument/2006/relationships/hyperlink" Target="https://members.wto.org/crnattachments/2025/SPS/BRA/25_07500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2025-11-17T05:52:00Z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G/SPS/N/BRA/2444</vt:lpwstr>
  </property>
</Properties>
</file>