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34A1CCD2" w14:textId="3E4427C5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E92001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E3B5E8B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A6D490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4935588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0B64795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21981E3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798C905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651B8FE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8FE51C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355293B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Semilla de sorgo (</w:t>
            </w:r>
            <w:r w:rsidRPr="00A834A1">
              <w:rPr>
                <w:i/>
                <w:iCs/>
              </w:rPr>
              <w:t>Sorghum</w:t>
            </w:r>
            <w:r w:rsidRPr="00A834A1">
              <w:rPr>
                <w:i/>
                <w:iCs/>
              </w:rPr>
              <w:t xml:space="preserve"> bicolor</w:t>
            </w:r>
            <w:r w:rsidRPr="00A834A1">
              <w:t>)</w:t>
            </w:r>
          </w:p>
        </w:tc>
      </w:tr>
      <w:tr w14:paraId="19E424A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D6C781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480F2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687939BB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DA8A58F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Guatemala</w:t>
            </w:r>
          </w:p>
        </w:tc>
      </w:tr>
      <w:tr w14:paraId="0DBDA35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5E31D7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AB00E4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073-2025-IPSA, Establecimiento de Requisitos Fitosanitarios para la Importación de semilla de sorgo (</w:t>
            </w:r>
            <w:r w:rsidRPr="00A834A1">
              <w:rPr>
                <w:i/>
                <w:iCs/>
              </w:rPr>
              <w:t>Sorghum</w:t>
            </w:r>
            <w:r w:rsidRPr="00A834A1">
              <w:rPr>
                <w:i/>
                <w:iCs/>
              </w:rPr>
              <w:t xml:space="preserve"> bicolor</w:t>
            </w:r>
            <w:r w:rsidRPr="00A834A1">
              <w:t>) origen Guatemala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</w:t>
            </w:r>
          </w:p>
          <w:p w:rsidR="00B91FF3" w:rsidRPr="00DA2000" w:rsidP="00DA2000" w14:paraId="734DE100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https://members.wto.org/crnattachments/2025/SPS/NIC/25_07907_00_s.pdf</w:t>
              </w:r>
            </w:hyperlink>
          </w:p>
        </w:tc>
      </w:tr>
      <w:tr w14:paraId="7E044BB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309255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56A8A2A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de importación de semilla de sorgo (</w:t>
            </w:r>
            <w:r w:rsidRPr="00A834A1">
              <w:rPr>
                <w:i/>
                <w:iCs/>
              </w:rPr>
              <w:t>Sorghum</w:t>
            </w:r>
            <w:r w:rsidRPr="00A834A1">
              <w:rPr>
                <w:i/>
                <w:iCs/>
              </w:rPr>
              <w:t xml:space="preserve"> bicolor</w:t>
            </w:r>
            <w:r w:rsidRPr="00A834A1">
              <w:t>) origen Guatemala.</w:t>
            </w:r>
          </w:p>
          <w:p w:rsidR="0030733E" w:rsidRPr="00A834A1" w:rsidP="00ED67B1" w14:paraId="23434B72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envío deberá estar acompañado de un Certificado Fitosanitario Oficial, indicando en la declaración adicional que la semilla ha sido inspeccionada oficialmente por la ONPF del país de origen y encontrada libre de: </w:t>
            </w:r>
            <w:r w:rsidRPr="00A834A1">
              <w:rPr>
                <w:i/>
                <w:iCs/>
              </w:rPr>
              <w:t>Chenopodiastrum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murale</w:t>
            </w:r>
            <w:r w:rsidRPr="00A834A1">
              <w:rPr>
                <w:i/>
                <w:iCs/>
              </w:rPr>
              <w:t xml:space="preserve">, </w:t>
            </w:r>
            <w:r w:rsidRPr="00A834A1">
              <w:rPr>
                <w:i/>
                <w:iCs/>
              </w:rPr>
              <w:t>Solanum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elaeagnifolium</w:t>
            </w:r>
            <w:r w:rsidRPr="00A834A1">
              <w:rPr>
                <w:i/>
                <w:iCs/>
              </w:rPr>
              <w:t xml:space="preserve">, </w:t>
            </w:r>
            <w:r w:rsidRPr="00A834A1">
              <w:rPr>
                <w:i/>
                <w:iCs/>
              </w:rPr>
              <w:t>Colletotrichum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sublineolum</w:t>
            </w:r>
            <w:r w:rsidRPr="00A834A1">
              <w:rPr>
                <w:i/>
                <w:iCs/>
              </w:rPr>
              <w:t xml:space="preserve">, </w:t>
            </w:r>
            <w:r w:rsidRPr="00A834A1">
              <w:rPr>
                <w:i/>
                <w:iCs/>
              </w:rPr>
              <w:t>Acidovorax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avenae</w:t>
            </w:r>
            <w:r w:rsidRPr="00A834A1">
              <w:rPr>
                <w:i/>
                <w:iCs/>
              </w:rPr>
              <w:t xml:space="preserve">, </w:t>
            </w:r>
            <w:r w:rsidRPr="00A834A1">
              <w:rPr>
                <w:i/>
                <w:iCs/>
              </w:rPr>
              <w:t>Cirsium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vulgare</w:t>
            </w:r>
            <w:r w:rsidRPr="00A834A1">
              <w:t>;</w:t>
            </w:r>
          </w:p>
          <w:p w:rsidR="0030733E" w:rsidRPr="00A834A1" w:rsidP="00ED67B1" w14:paraId="67B21440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deberá estar libre de suelo y de cualquier material extraño o contaminante;</w:t>
            </w:r>
          </w:p>
          <w:p w:rsidR="0030733E" w:rsidRPr="00A834A1" w:rsidP="00ED67B1" w14:paraId="35BFD22A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contenido deberá presentarse en empaques nuevos de primer uso, completamente libres de materiales extraños o contaminantes;</w:t>
            </w:r>
          </w:p>
          <w:p w:rsidR="0030733E" w:rsidRPr="00A834A1" w:rsidP="00ED67B1" w14:paraId="1AEE52DA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30733E" w:rsidRPr="00A834A1" w:rsidP="00DA2000" w14:paraId="43ED3483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2317834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D9D2A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72E713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inocuidad de los alimentos,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sanidad animal,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preservación de los vegetales,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0757067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ED67B1" w14:paraId="5814A159" w14:textId="77777777">
            <w:pPr>
              <w:keepNext/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ED67B1" w14:paraId="2A7EA9A7" w14:textId="77777777">
            <w:pPr>
              <w:keepNext/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ED67B1" w14:paraId="583F28BC" w14:textId="77777777">
            <w:pPr>
              <w:keepNext/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ED67B1" w14:paraId="0A0A8F90" w14:textId="77777777">
            <w:pPr>
              <w:keepNext/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ED67B1" w14:paraId="523243EE" w14:textId="77777777">
            <w:pPr>
              <w:keepNext/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ED67B1" w14:paraId="6D64D946" w14:textId="77777777">
            <w:pPr>
              <w:keepNext/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ED67B1" w14:paraId="50F04E23" w14:textId="77777777">
            <w:pPr>
              <w:keepNext/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ED67B1" w14:paraId="2DF26A5C" w14:textId="77777777">
            <w:pPr>
              <w:keepNext/>
              <w:spacing w:after="120"/>
              <w:rPr>
                <w:bCs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Sí</w:t>
            </w:r>
            <w:r w:rsidRPr="00DA2000">
              <w:rPr>
                <w:b/>
              </w:rPr>
              <w:t xml:space="preserve">   [</w:t>
            </w:r>
            <w:r w:rsidRPr="00DA2000">
              <w:rPr>
                <w:b/>
              </w:rPr>
              <w:t xml:space="preserve"> ] No</w:t>
            </w:r>
          </w:p>
          <w:p w:rsidR="00B91FF3" w:rsidRPr="00DA2000" w:rsidP="00ED67B1" w14:paraId="47E71680" w14:textId="77777777">
            <w:pPr>
              <w:keepNext/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4D8F2B7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A0C905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30733E" w:rsidRPr="00A834A1" w:rsidP="00ED67B1" w14:paraId="4C21F3B4" w14:textId="6298CCCB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</w:t>
            </w:r>
            <w:r>
              <w:t> </w:t>
            </w:r>
            <w:r w:rsidRPr="00A834A1">
              <w:t>No.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 (disponible en español)</w:t>
            </w:r>
          </w:p>
        </w:tc>
      </w:tr>
      <w:tr w14:paraId="6717F4B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833D5D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D5D70D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7FA7E563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1D71D13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D14AE2F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6B0B67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4EA14F73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0BE3F33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74B833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2CB485B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12 de enero de 2026</w:t>
            </w:r>
          </w:p>
          <w:p w:rsidR="00B91FF3" w:rsidRPr="00DA2000" w:rsidP="00DA2000" w14:paraId="0BA39E02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Organismo nacional encargado de la notificación,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0733E" w:rsidRPr="00A834A1" w:rsidP="00DA2000" w14:paraId="1EF16920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30733E" w:rsidRPr="00A834A1" w:rsidP="00DA2000" w14:paraId="2E5AC585" w14:textId="77777777">
            <w:pPr>
              <w:keepNext/>
            </w:pPr>
            <w:r w:rsidRPr="00A834A1">
              <w:t>Oficina de Información y Notificación</w:t>
            </w:r>
          </w:p>
          <w:p w:rsidR="0030733E" w:rsidRPr="00A834A1" w:rsidP="00DA2000" w14:paraId="6B58516F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30733E" w:rsidRPr="00A834A1" w:rsidP="00DA2000" w14:paraId="36391286" w14:textId="77777777">
            <w:pPr>
              <w:keepNext/>
            </w:pPr>
            <w:r w:rsidRPr="00A834A1">
              <w:t>Managua</w:t>
            </w:r>
          </w:p>
          <w:p w:rsidR="0030733E" w:rsidRPr="00A834A1" w:rsidP="00DA2000" w14:paraId="46887A9E" w14:textId="77777777">
            <w:pPr>
              <w:keepNext/>
            </w:pPr>
            <w:r w:rsidRPr="00A834A1">
              <w:t>Tel: +(505) 2248 9300, Ext.: 1314, 1310</w:t>
            </w:r>
          </w:p>
          <w:p w:rsidR="0030733E" w:rsidRPr="00A834A1" w:rsidP="00DA2000" w14:paraId="7CD4D45D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7325E8F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2F743F3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2F6A47C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0733E" w:rsidRPr="00A834A1" w:rsidP="000D29D0" w14:paraId="6B10EF67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30733E" w:rsidRPr="00A834A1" w:rsidP="000D29D0" w14:paraId="03BD31C4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30733E" w:rsidRPr="00A834A1" w:rsidP="000D29D0" w14:paraId="0C2ADCAF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30733E" w:rsidRPr="00A834A1" w:rsidP="000D29D0" w14:paraId="6360ED0E" w14:textId="77777777">
            <w:pPr>
              <w:keepNext/>
              <w:keepLines/>
            </w:pPr>
            <w:r w:rsidRPr="00A834A1">
              <w:t>Managua</w:t>
            </w:r>
          </w:p>
          <w:p w:rsidR="0030733E" w:rsidRPr="00A834A1" w:rsidP="000D29D0" w14:paraId="187316DE" w14:textId="77777777">
            <w:pPr>
              <w:keepNext/>
              <w:keepLines/>
            </w:pPr>
            <w:r w:rsidRPr="00A834A1">
              <w:t>Tel: +(505) 2248 9300, Ext.: 1314, 1310</w:t>
            </w:r>
          </w:p>
          <w:p w:rsidR="0030733E" w:rsidRPr="00A834A1" w:rsidP="00ED67B1" w14:paraId="124101E4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30733E" w:rsidRPr="00A834A1" w:rsidP="000D29D0" w14:paraId="62F246FE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30733E" w:rsidRPr="00A834A1" w:rsidP="000D29D0" w14:paraId="039A5CD6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30733E" w:rsidRPr="00A834A1" w:rsidP="000D29D0" w14:paraId="53E83A0F" w14:textId="77777777">
            <w:pPr>
              <w:keepNext/>
              <w:keepLines/>
            </w:pPr>
            <w:r w:rsidRPr="00A834A1">
              <w:t>Managua</w:t>
            </w:r>
          </w:p>
          <w:p w:rsidR="00ED67B1" w:rsidRPr="00A834A1" w:rsidP="00ED67B1" w14:paraId="580E73AB" w14:textId="77777777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:rsidR="00ED67B1" w:rsidRPr="00A834A1" w:rsidP="00ED67B1" w14:paraId="3D784FA6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1331</w:t>
            </w:r>
          </w:p>
          <w:p w:rsidR="00ED67B1" w:rsidRPr="00A834A1" w:rsidP="00ED67B1" w14:paraId="4B9455B1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1349</w:t>
            </w:r>
          </w:p>
          <w:p w:rsidR="0030733E" w:rsidRPr="00A834A1" w:rsidP="000D29D0" w14:paraId="1DD54AF6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30733E" w:rsidRPr="00ED67B1" w:rsidP="000D29D0" w14:paraId="1AA97CD0" w14:textId="77777777">
            <w:pPr>
              <w:keepNext/>
              <w:keepLines/>
              <w:spacing w:after="120"/>
              <w:rPr>
                <w:lang w:val="en-GB"/>
              </w:rPr>
            </w:pPr>
            <w:r w:rsidRPr="00ED67B1">
              <w:rPr>
                <w:lang w:val="en-GB"/>
              </w:rPr>
              <w:t xml:space="preserve">Sitio web: </w:t>
            </w:r>
            <w:hyperlink r:id="rId8" w:history="1">
              <w:r w:rsidRPr="00ED67B1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ED67B1" w:rsidP="00DA2000" w14:paraId="106633EE" w14:textId="77777777">
      <w:pPr>
        <w:rPr>
          <w:lang w:val="en-GB"/>
        </w:rPr>
      </w:pPr>
    </w:p>
    <w:sectPr w:rsidSect="00ED67B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ED67B1" w:rsidP="00ED67B1" w14:paraId="44E85325" w14:textId="2F939E4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ED67B1" w:rsidP="00ED67B1" w14:paraId="381B5BD7" w14:textId="21B68DC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6223537C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D67B1" w:rsidP="00ED67B1" w14:paraId="3EF4A4F7" w14:textId="4D5C2CA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t xml:space="preserve"> -</w:t>
    </w:r>
  </w:p>
  <w:p w:rsidR="00B91FF3" w:rsidRPr="00ED67B1" w:rsidP="00ED67B1" w14:paraId="2A5825B0" w14:textId="152EC97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D67B1" w:rsidRPr="00ED67B1" w:rsidP="00ED67B1" w14:paraId="61A0D49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D67B1">
      <w:t>G/SPS/N/NIC/201</w:t>
    </w:r>
  </w:p>
  <w:p w:rsidR="00ED67B1" w:rsidRPr="00ED67B1" w:rsidP="00ED67B1" w14:paraId="3E8BD3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D67B1" w:rsidRPr="00ED67B1" w:rsidP="00ED67B1" w14:paraId="51263316" w14:textId="72082BF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D67B1">
      <w:t xml:space="preserve">- </w:t>
    </w:r>
    <w:r w:rsidRPr="00ED67B1">
      <w:fldChar w:fldCharType="begin"/>
    </w:r>
    <w:r w:rsidRPr="00ED67B1">
      <w:instrText xml:space="preserve"> PAGE </w:instrText>
    </w:r>
    <w:r w:rsidRPr="00ED67B1">
      <w:fldChar w:fldCharType="separate"/>
    </w:r>
    <w:r w:rsidRPr="00ED67B1">
      <w:t>3</w:t>
    </w:r>
    <w:r w:rsidRPr="00ED67B1">
      <w:fldChar w:fldCharType="end"/>
    </w:r>
    <w:r w:rsidRPr="00ED67B1">
      <w:t xml:space="preserve"> -</w:t>
    </w:r>
  </w:p>
  <w:p w:rsidR="00DD65B2" w:rsidRPr="00ED67B1" w:rsidP="00ED67B1" w14:paraId="515AD7E2" w14:textId="4D2CF7A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772998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BD482B8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2A7B90B" w14:textId="04151298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5C91E9F9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3279F67D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0BF1F6B3" w14:textId="77777777">
          <w:pPr>
            <w:jc w:val="right"/>
            <w:rPr>
              <w:b/>
              <w:szCs w:val="18"/>
            </w:rPr>
          </w:pPr>
        </w:p>
      </w:tc>
    </w:tr>
    <w:tr w14:paraId="32DD2CF4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4C9D11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ED67B1" w:rsidP="00043017" w14:paraId="1B1D98EA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G/SPS/N/NIC/201</w:t>
          </w:r>
        </w:p>
        <w:bookmarkEnd w:id="1"/>
        <w:p w:rsidR="00043017" w:rsidRPr="00B91FF3" w:rsidP="00043017" w14:paraId="72A158EB" w14:textId="5FD8CC2C">
          <w:pPr>
            <w:jc w:val="right"/>
            <w:rPr>
              <w:b/>
              <w:szCs w:val="18"/>
            </w:rPr>
          </w:pPr>
        </w:p>
      </w:tc>
    </w:tr>
    <w:tr w14:paraId="48640A6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A12509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BAAF41E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13 de noviembre de 2025</w:t>
          </w:r>
          <w:bookmarkEnd w:id="3"/>
        </w:p>
      </w:tc>
    </w:tr>
    <w:tr w14:paraId="619CD831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0EED8CC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(25-7509)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25FFCE5F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65E1E2D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591ECD28" w14:textId="6672D81E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0DB14CF4" w14:textId="627428B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25C72BE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70082754">
    <w:abstractNumId w:val="8"/>
  </w:num>
  <w:num w:numId="2" w16cid:durableId="1688143479">
    <w:abstractNumId w:val="3"/>
  </w:num>
  <w:num w:numId="3" w16cid:durableId="1386755485">
    <w:abstractNumId w:val="2"/>
  </w:num>
  <w:num w:numId="4" w16cid:durableId="951981500">
    <w:abstractNumId w:val="1"/>
  </w:num>
  <w:num w:numId="5" w16cid:durableId="1825656284">
    <w:abstractNumId w:val="0"/>
  </w:num>
  <w:num w:numId="6" w16cid:durableId="983852445">
    <w:abstractNumId w:val="13"/>
  </w:num>
  <w:num w:numId="7" w16cid:durableId="968903071">
    <w:abstractNumId w:val="11"/>
  </w:num>
  <w:num w:numId="8" w16cid:durableId="1478185352">
    <w:abstractNumId w:val="14"/>
  </w:num>
  <w:num w:numId="9" w16cid:durableId="803233490">
    <w:abstractNumId w:val="10"/>
  </w:num>
  <w:num w:numId="10" w16cid:durableId="173229202">
    <w:abstractNumId w:val="9"/>
  </w:num>
  <w:num w:numId="11" w16cid:durableId="1560553173">
    <w:abstractNumId w:val="7"/>
  </w:num>
  <w:num w:numId="12" w16cid:durableId="1614828288">
    <w:abstractNumId w:val="6"/>
  </w:num>
  <w:num w:numId="13" w16cid:durableId="1392079776">
    <w:abstractNumId w:val="5"/>
  </w:num>
  <w:num w:numId="14" w16cid:durableId="1908374425">
    <w:abstractNumId w:val="4"/>
  </w:num>
  <w:num w:numId="15" w16cid:durableId="843128916">
    <w:abstractNumId w:val="12"/>
  </w:num>
  <w:num w:numId="16" w16cid:durableId="76958987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71223338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26EC7"/>
    <w:rsid w:val="00255119"/>
    <w:rsid w:val="00276383"/>
    <w:rsid w:val="00287066"/>
    <w:rsid w:val="002C7141"/>
    <w:rsid w:val="0030733E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2982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D67B1"/>
    <w:rsid w:val="00EE4BFF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D83F30"/>
  <w15:docId w15:val="{A8425289-11D7-4F6A-9034-E5A60B3FA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NIC/25_07907_00_s.pdf" TargetMode="External" /><Relationship Id="rId6" Type="http://schemas.openxmlformats.org/officeDocument/2006/relationships/hyperlink" Target="mailto:imartinez@cnnc.gob.ni" TargetMode="External" /><Relationship Id="rId7" Type="http://schemas.openxmlformats.org/officeDocument/2006/relationships/hyperlink" Target="mailto:santiago.rodriguez@ipsa.gob.ni" TargetMode="External" /><Relationship Id="rId8" Type="http://schemas.openxmlformats.org/officeDocument/2006/relationships/hyperlink" Target="http://www.ipsa.gob.ni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6c0f17f0-357f-45a1-856d-fc025fe0a3c6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ED406270-F58D-451A-98EC-11B8C1CD3C70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777</Words>
  <Characters>4539</Characters>
  <Application>Microsoft Office Word</Application>
  <DocSecurity>0</DocSecurity>
  <Lines>216</Lines>
  <Paragraphs>151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Tipiani, Laura</cp:lastModifiedBy>
  <cp:revision>12</cp:revision>
  <dcterms:created xsi:type="dcterms:W3CDTF">2017-07-03T11:20:00Z</dcterms:created>
  <dcterms:modified xsi:type="dcterms:W3CDTF">2025-11-13T10:52:00Z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G/SPS/N/NIC/201</vt:lpwstr>
  </property>
  <property fmtid="{D5CDD505-2E9C-101B-9397-08002B2CF9AE}" pid="3" name="TitusGUID">
    <vt:lpwstr>6c0f17f0-357f-45a1-856d-fc025fe0a3c6</vt:lpwstr>
  </property>
  <property fmtid="{D5CDD505-2E9C-101B-9397-08002B2CF9AE}" pid="4" name="WTOCLASSIFICATION">
    <vt:lpwstr>WTO OFFICIAL</vt:lpwstr>
  </property>
</Properties>
</file>