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0C1A9D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EA87C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09D76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3CC34E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OMAN</w:t>
            </w:r>
          </w:p>
          <w:p w:rsidR="00EA4725" w:rsidRPr="00441372" w:rsidP="00441372" w14:paraId="4C1577F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93945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B55E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A2E0E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Agriculture, Fisheries and Water Resources</w:t>
            </w:r>
          </w:p>
          <w:p w:rsidR="0023543C" w:rsidRPr="0065690F" w:rsidP="00441372" w14:paraId="10C5A435" w14:textId="77777777">
            <w:pPr>
              <w:spacing w:after="120"/>
            </w:pPr>
            <w:r w:rsidRPr="0065690F">
              <w:t>Directorate General of Agricultural Development</w:t>
            </w:r>
          </w:p>
        </w:tc>
      </w:tr>
      <w:tr w14:paraId="033593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3C18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91F37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Agricultural seedlings (all types)</w:t>
            </w:r>
          </w:p>
        </w:tc>
      </w:tr>
      <w:tr w14:paraId="279D75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55CD2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AD378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F3904E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97DBBE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3AB22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C92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3C34D3" w14:textId="4D0189F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3B1259">
              <w:t>Regulatory Framework for the Importation of Agricultural Seedlings into the Sultanate of Oman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 </w:t>
            </w:r>
            <w:r w:rsidR="003B1259">
              <w:t>and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26</w:t>
            </w:r>
          </w:p>
          <w:p w:rsidR="00EA4725" w:rsidRPr="00441372" w:rsidP="000A45BF" w14:paraId="37C3414B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https://members.wto.org/crnattachments/2025/SPS/OMN/25_07872_00_e.pdf</w:t>
              </w:r>
            </w:hyperlink>
          </w:p>
          <w:p w:rsidR="00EA4725" w:rsidRPr="00441372" w:rsidP="00441372" w14:paraId="58ACAE6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https://members.wto.org/crnattachments/2025/SPS/OMN/25_07872_00_x.pdf</w:t>
              </w:r>
            </w:hyperlink>
          </w:p>
        </w:tc>
      </w:tr>
      <w:tr w14:paraId="3AF93E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5738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291D0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regulation establishes a structured national protocol for importing agricultural seedlings into the Sultanate of Oman.</w:t>
            </w:r>
          </w:p>
          <w:p w:rsidR="0023543C" w:rsidRPr="0065690F" w:rsidP="00441372" w14:paraId="1C4C6CDE" w14:textId="77777777">
            <w:pPr>
              <w:spacing w:before="120" w:after="120"/>
            </w:pPr>
            <w:r w:rsidRPr="0065690F">
              <w:t>It outlines the evaluation and accreditation process for exporting countries and their production nurseries, including official communication, form submission, technical analysis, field inspection, and follow-up monitoring of approved nurseries.</w:t>
            </w:r>
          </w:p>
        </w:tc>
      </w:tr>
      <w:tr w14:paraId="7878BD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E9AE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E8D679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[X] plant protection, [X]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56F91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F8333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1D36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2A8952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86FA90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0A45BF" w:rsidP="00441372" w14:paraId="0D7CB7CE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23543C" w:rsidRPr="0065690F" w:rsidP="003B1259" w14:paraId="7335ADBD" w14:textId="19CB70D0">
            <w:pPr>
              <w:spacing w:after="120"/>
              <w:ind w:left="720" w:hanging="720"/>
            </w:pPr>
            <w:r>
              <w:tab/>
            </w:r>
            <w:r w:rsidRPr="0065690F">
              <w:t xml:space="preserve">ISPM </w:t>
            </w:r>
            <w:r w:rsidR="003B1259">
              <w:t xml:space="preserve">nos. 7, 20 and </w:t>
            </w:r>
            <w:r w:rsidRPr="0065690F">
              <w:t>36</w:t>
            </w:r>
            <w:r w:rsidR="003B1259">
              <w:t>.</w:t>
            </w:r>
          </w:p>
          <w:p w:rsidR="00EA4725" w:rsidRPr="00441372" w:rsidP="00441372" w14:paraId="6D5717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2132B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0A45BF" w14:paraId="31A3DC8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0A45BF" w14:paraId="764F90B6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6FDCF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28E2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3543C" w:rsidRPr="0065690F" w:rsidP="000A45BF" w14:paraId="50FAF7B6" w14:textId="23CAD14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Agricultural Quarantine Law</w:t>
            </w:r>
            <w:r w:rsidRPr="0065690F">
              <w:rPr>
                <w:bCs/>
              </w:rPr>
              <w:t xml:space="preserve"> </w:t>
            </w:r>
          </w:p>
        </w:tc>
      </w:tr>
      <w:tr w14:paraId="13ABEC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0DEE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820EF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January 2026</w:t>
            </w:r>
          </w:p>
          <w:p w:rsidR="00EA4725" w:rsidRPr="00441372" w:rsidP="00441372" w14:paraId="0784FB5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January 2026</w:t>
            </w:r>
          </w:p>
        </w:tc>
      </w:tr>
      <w:tr w14:paraId="7F17D9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9399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66A28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June 2026</w:t>
            </w:r>
          </w:p>
          <w:p w:rsidR="00EA4725" w:rsidRPr="00441372" w:rsidP="00441372" w14:paraId="5E76654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8FA47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FD81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60767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11 January 2026</w:t>
            </w:r>
          </w:p>
          <w:p w:rsidR="00EA4725" w:rsidRPr="00441372" w:rsidP="00441372" w14:paraId="17AD5E18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3543C" w:rsidRPr="0065690F" w:rsidP="00441372" w14:paraId="70FF6E4C" w14:textId="77777777">
            <w:r w:rsidRPr="0065690F">
              <w:t>National Enquiry Point and Information Centre (NEPIC)</w:t>
            </w:r>
          </w:p>
          <w:p w:rsidR="0023543C" w:rsidRPr="0065690F" w:rsidP="00441372" w14:paraId="12374090" w14:textId="44F87B90">
            <w:r w:rsidRPr="0065690F">
              <w:t>Ministry of Commerce,</w:t>
            </w:r>
            <w:r w:rsidR="003B1259">
              <w:t xml:space="preserve"> </w:t>
            </w:r>
            <w:r w:rsidRPr="0065690F">
              <w:t>Industry &amp; Investment Promotions</w:t>
            </w:r>
          </w:p>
          <w:p w:rsidR="0023543C" w:rsidRPr="0065690F" w:rsidP="00441372" w14:paraId="6CB49DF7" w14:textId="77777777">
            <w:r w:rsidRPr="0065690F">
              <w:t>P.O. Box 550, P.C. 113</w:t>
            </w:r>
          </w:p>
          <w:p w:rsidR="0023543C" w:rsidRPr="0065690F" w:rsidP="00441372" w14:paraId="681CFBC6" w14:textId="77777777">
            <w:r w:rsidRPr="0065690F">
              <w:t>Muscat</w:t>
            </w:r>
          </w:p>
          <w:p w:rsidR="0023543C" w:rsidRPr="0065690F" w:rsidP="00441372" w14:paraId="3AF3BC43" w14:textId="77777777">
            <w:r w:rsidRPr="0065690F">
              <w:t>Tel: +(968) 2481 7252</w:t>
            </w:r>
          </w:p>
          <w:p w:rsidR="0023543C" w:rsidRPr="0065690F" w:rsidP="00441372" w14:paraId="338A2E4F" w14:textId="77777777">
            <w:r w:rsidRPr="0065690F">
              <w:t>Fax: +(968) 2481 7040</w:t>
            </w:r>
          </w:p>
          <w:p w:rsidR="0023543C" w:rsidRPr="0065690F" w:rsidP="00441372" w14:paraId="571F499D" w14:textId="77777777">
            <w:r w:rsidRPr="0065690F">
              <w:t xml:space="preserve">Email: </w:t>
            </w:r>
            <w:hyperlink r:id="rId6" w:history="1">
              <w:r w:rsidRPr="0065690F">
                <w:rPr>
                  <w:color w:val="0000FF"/>
                  <w:u w:val="single"/>
                </w:rPr>
                <w:t>nepic@tejarah.gov.om</w:t>
              </w:r>
            </w:hyperlink>
          </w:p>
          <w:p w:rsidR="0023543C" w:rsidRPr="0065690F" w:rsidP="00441372" w14:paraId="6657FFB9" w14:textId="77777777">
            <w:pPr>
              <w:spacing w:after="120"/>
            </w:pPr>
            <w:r w:rsidRPr="0065690F">
              <w:t xml:space="preserve">Website: </w:t>
            </w:r>
            <w:hyperlink r:id="rId7" w:tgtFrame="_blank" w:history="1">
              <w:r w:rsidRPr="0065690F">
                <w:rPr>
                  <w:color w:val="0000FF"/>
                  <w:u w:val="single"/>
                </w:rPr>
                <w:t>http://www.tejarah.gov.om</w:t>
              </w:r>
            </w:hyperlink>
          </w:p>
        </w:tc>
      </w:tr>
      <w:tr w14:paraId="4F6A78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4931E0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AF3CEE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65658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Enquiry Point and Information Centre (NEPIC)</w:t>
            </w:r>
          </w:p>
          <w:p w:rsidR="00EA4725" w:rsidRPr="0065690F" w:rsidP="00F3021D" w14:paraId="599C70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Commerce, Industry &amp; Investment Promotions</w:t>
            </w:r>
          </w:p>
          <w:p w:rsidR="00EA4725" w:rsidRPr="0065690F" w:rsidP="00F3021D" w14:paraId="618570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P.O. Box 550, P.C. 113</w:t>
            </w:r>
          </w:p>
          <w:p w:rsidR="00EA4725" w:rsidRPr="0065690F" w:rsidP="00F3021D" w14:paraId="5736334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Muscat</w:t>
            </w:r>
          </w:p>
          <w:p w:rsidR="00EA4725" w:rsidRPr="0065690F" w:rsidP="00F3021D" w14:paraId="555906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+(968) 2481 7252</w:t>
            </w:r>
          </w:p>
          <w:p w:rsidR="00EA4725" w:rsidRPr="0065690F" w:rsidP="00F3021D" w14:paraId="535D23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+(968) 2481 7040</w:t>
            </w:r>
          </w:p>
          <w:p w:rsidR="00EA4725" w:rsidRPr="0065690F" w:rsidP="00F3021D" w14:paraId="371726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nepic@tejarah.gov.om</w:t>
              </w:r>
            </w:hyperlink>
          </w:p>
          <w:p w:rsidR="00EA4725" w:rsidRPr="0065690F" w:rsidP="00F3021D" w14:paraId="0E39833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tgtFrame="_blank" w:history="1">
              <w:r w:rsidRPr="0065690F">
                <w:rPr>
                  <w:bCs/>
                  <w:color w:val="0000FF"/>
                  <w:u w:val="single"/>
                </w:rPr>
                <w:t>http://www.tejarah.gov.om</w:t>
              </w:r>
            </w:hyperlink>
          </w:p>
        </w:tc>
      </w:tr>
    </w:tbl>
    <w:p w:rsidR="007141CF" w:rsidRPr="00441372" w:rsidP="00441372" w14:paraId="42A4F73E" w14:textId="77777777"/>
    <w:sectPr w:rsidSect="00FA33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A337E" w:rsidP="00FA337E" w14:paraId="607180F6" w14:textId="440B29F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A337E" w:rsidP="00FA337E" w14:paraId="634D4E04" w14:textId="7C99CD7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024AC8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337E" w:rsidRPr="00FA337E" w:rsidP="00FA337E" w14:paraId="51C445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A337E">
      <w:t>G/SPS/N/OMN/166</w:t>
    </w:r>
  </w:p>
  <w:p w:rsidR="00FA337E" w:rsidRPr="00FA337E" w:rsidP="00FA337E" w14:paraId="0CA3C9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A337E" w:rsidRPr="00FA337E" w:rsidP="00FA337E" w14:paraId="166605C5" w14:textId="71A972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A337E">
      <w:t xml:space="preserve">- </w:t>
    </w:r>
    <w:r w:rsidRPr="00FA337E">
      <w:fldChar w:fldCharType="begin"/>
    </w:r>
    <w:r w:rsidRPr="00FA337E">
      <w:instrText xml:space="preserve"> PAGE </w:instrText>
    </w:r>
    <w:r w:rsidRPr="00FA337E">
      <w:fldChar w:fldCharType="separate"/>
    </w:r>
    <w:r w:rsidRPr="00FA337E">
      <w:t>2</w:t>
    </w:r>
    <w:r w:rsidRPr="00FA337E">
      <w:fldChar w:fldCharType="end"/>
    </w:r>
    <w:r w:rsidRPr="00FA337E">
      <w:t xml:space="preserve"> -</w:t>
    </w:r>
  </w:p>
  <w:p w:rsidR="00EA4725" w:rsidRPr="00FA337E" w:rsidP="00FA337E" w14:paraId="640C1B77" w14:textId="045044A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337E" w:rsidRPr="00FA337E" w:rsidP="00FA337E" w14:paraId="1F26A4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A337E">
      <w:t>G/SPS/N/OMN/166</w:t>
    </w:r>
  </w:p>
  <w:p w:rsidR="00FA337E" w:rsidRPr="00FA337E" w:rsidP="00FA337E" w14:paraId="0F4C7C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A337E" w:rsidRPr="00FA337E" w:rsidP="00FA337E" w14:paraId="0EC3824E" w14:textId="28924AC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A337E">
      <w:t xml:space="preserve">- </w:t>
    </w:r>
    <w:r w:rsidRPr="00FA337E">
      <w:fldChar w:fldCharType="begin"/>
    </w:r>
    <w:r w:rsidRPr="00FA337E">
      <w:instrText xml:space="preserve"> PAGE </w:instrText>
    </w:r>
    <w:r w:rsidRPr="00FA337E">
      <w:fldChar w:fldCharType="separate"/>
    </w:r>
    <w:r w:rsidRPr="00FA337E">
      <w:rPr>
        <w:noProof/>
      </w:rPr>
      <w:t>2</w:t>
    </w:r>
    <w:r w:rsidRPr="00FA337E">
      <w:fldChar w:fldCharType="end"/>
    </w:r>
    <w:r w:rsidRPr="00FA337E">
      <w:t xml:space="preserve"> -</w:t>
    </w:r>
  </w:p>
  <w:p w:rsidR="00EA4725" w:rsidRPr="00FA337E" w:rsidP="00FA337E" w14:paraId="158B44CC" w14:textId="7B55344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7772C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CD207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62983F" w14:textId="774A0D8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763DE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7AA6CA" w14:textId="37DC95A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5D6847" w14:textId="77777777">
          <w:pPr>
            <w:jc w:val="right"/>
            <w:rPr>
              <w:b/>
              <w:szCs w:val="16"/>
            </w:rPr>
          </w:pPr>
        </w:p>
      </w:tc>
    </w:tr>
    <w:tr w14:paraId="0370AEF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3216D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A337E" w:rsidP="00656ABC" w14:paraId="1B79DF7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G/SPS/N/OMN/166</w:t>
          </w:r>
        </w:p>
        <w:bookmarkEnd w:id="1"/>
        <w:p w:rsidR="00656ABC" w:rsidRPr="00EA4725" w:rsidP="00656ABC" w14:paraId="31B4E2E1" w14:textId="365950B4">
          <w:pPr>
            <w:jc w:val="right"/>
            <w:rPr>
              <w:b/>
              <w:szCs w:val="16"/>
            </w:rPr>
          </w:pPr>
        </w:p>
      </w:tc>
    </w:tr>
    <w:tr w14:paraId="5CD24E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F4789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C4252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November 2025</w:t>
          </w:r>
          <w:bookmarkEnd w:id="3"/>
        </w:p>
      </w:tc>
    </w:tr>
    <w:tr w14:paraId="473848F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1ECA2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3D56D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4E333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5534E85" w14:textId="61F23A7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7F81FA7" w14:textId="4DF8F3A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B4008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8652016">
    <w:abstractNumId w:val="9"/>
  </w:num>
  <w:num w:numId="2" w16cid:durableId="1601330491">
    <w:abstractNumId w:val="7"/>
  </w:num>
  <w:num w:numId="3" w16cid:durableId="1491755357">
    <w:abstractNumId w:val="6"/>
  </w:num>
  <w:num w:numId="4" w16cid:durableId="148791946">
    <w:abstractNumId w:val="5"/>
  </w:num>
  <w:num w:numId="5" w16cid:durableId="2057240747">
    <w:abstractNumId w:val="4"/>
  </w:num>
  <w:num w:numId="6" w16cid:durableId="1890190912">
    <w:abstractNumId w:val="12"/>
  </w:num>
  <w:num w:numId="7" w16cid:durableId="1299460547">
    <w:abstractNumId w:val="11"/>
  </w:num>
  <w:num w:numId="8" w16cid:durableId="221987646">
    <w:abstractNumId w:val="10"/>
  </w:num>
  <w:num w:numId="9" w16cid:durableId="7359767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5946173">
    <w:abstractNumId w:val="13"/>
  </w:num>
  <w:num w:numId="11" w16cid:durableId="1006442394">
    <w:abstractNumId w:val="8"/>
  </w:num>
  <w:num w:numId="12" w16cid:durableId="45767175">
    <w:abstractNumId w:val="3"/>
  </w:num>
  <w:num w:numId="13" w16cid:durableId="1455757179">
    <w:abstractNumId w:val="2"/>
  </w:num>
  <w:num w:numId="14" w16cid:durableId="661929118">
    <w:abstractNumId w:val="1"/>
  </w:num>
  <w:num w:numId="15" w16cid:durableId="21135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5BF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3543C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1259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504F8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6E8D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337E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12398"/>
  <w15:docId w15:val="{5C9BA619-FFC4-474A-B7D6-89A32ED0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OMN/25_07872_00_e.pdf" TargetMode="External" /><Relationship Id="rId5" Type="http://schemas.openxmlformats.org/officeDocument/2006/relationships/hyperlink" Target="https://members.wto.org/crnattachments/2025/SPS/OMN/25_07872_00_x.pdf" TargetMode="External" /><Relationship Id="rId6" Type="http://schemas.openxmlformats.org/officeDocument/2006/relationships/hyperlink" Target="mailto:nepic@tejarah.gov.om" TargetMode="External" /><Relationship Id="rId7" Type="http://schemas.openxmlformats.org/officeDocument/2006/relationships/hyperlink" Target="http://www.tejarah.gov.om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Favez, Helen</cp:lastModifiedBy>
  <cp:revision>4</cp:revision>
  <dcterms:created xsi:type="dcterms:W3CDTF">2025-11-12T10:22:00Z</dcterms:created>
  <dcterms:modified xsi:type="dcterms:W3CDTF">2025-11-12T10:55:00Z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G/SPS/N/OMN/166</vt:lpwstr>
  </property>
</Properties>
</file>