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BE81F4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6887D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3052F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8EEB9E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RUSSIAN FEDERATION</w:t>
            </w:r>
          </w:p>
          <w:p w:rsidR="00EA4725" w:rsidRPr="00441372" w:rsidP="00441372" w14:paraId="395F428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95321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4846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CA70B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Federal Service for Veterinary and Phytosanitary Surveillance</w:t>
            </w:r>
          </w:p>
        </w:tc>
      </w:tr>
      <w:tr w14:paraId="586E60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40CE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41FC07" w14:textId="04E201C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>
              <w:t>P</w:t>
            </w:r>
            <w:r w:rsidRPr="0065690F">
              <w:t>lant-based products</w:t>
            </w:r>
          </w:p>
        </w:tc>
      </w:tr>
      <w:tr w14:paraId="60BF5B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77EA2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5FD9F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439270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F9C0D84" w14:textId="2D8E50A8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Argentina; Brazil; Chile; China; Costa Rica; Côte</w:t>
            </w:r>
            <w:r w:rsidR="00D10DDE">
              <w:rPr>
                <w:bCs/>
              </w:rPr>
              <w:t> </w:t>
            </w:r>
            <w:r w:rsidRPr="0065690F">
              <w:rPr>
                <w:bCs/>
              </w:rPr>
              <w:t>d'Ivoire; Ecuador; Egypt; Ethiopia; Georgia; Ghana; India; Indonesia; Israel; Kenya; Morocco; Nigeria; Pakistan; Paraguay; Peru; Philippines; South Africa; Sri</w:t>
            </w:r>
            <w:r w:rsidR="00D10DDE">
              <w:rPr>
                <w:bCs/>
              </w:rPr>
              <w:t> </w:t>
            </w:r>
            <w:r w:rsidRPr="0065690F">
              <w:rPr>
                <w:bCs/>
              </w:rPr>
              <w:t>Lanka; Tajikistan; Thailand; Türkiye; United Arab Emirates; Viet Nam</w:t>
            </w:r>
          </w:p>
        </w:tc>
      </w:tr>
      <w:tr w14:paraId="7411D6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166EE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A95CD2" w14:textId="47E53633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Order of the Ministry of Agriculture of the Russian</w:t>
            </w:r>
            <w:r>
              <w:t> </w:t>
            </w:r>
            <w:r w:rsidRPr="0065690F">
              <w:t>Federation as of 15 May 2025 No. 335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Russian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10</w:t>
            </w:r>
          </w:p>
          <w:p w:rsidR="00EA4725" w:rsidRPr="00441372" w:rsidP="008B17BD" w14:paraId="1F5ADA61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https://fsvps.gov.ru/federalnyj-gosudarstvennyj-kontrol-nadzor-v-oblasti-bezopasnogo-obrashhenija-s-pesticidami-i-agrohimikatami-v-chasti-sobljudenija-reglamentov-primenenija-pesticidov-i-agrohimikatov-pri-proizvodstve-se/</w:t>
              </w:r>
            </w:hyperlink>
          </w:p>
          <w:p w:rsidR="00EA4725" w:rsidP="0038138A" w14:paraId="25572421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https://members.wto.org/crnattachments/2025/SPS/RUS/25_07519_00_x.pdf</w:t>
              </w:r>
            </w:hyperlink>
          </w:p>
          <w:p w:rsidR="0038138A" w:rsidRPr="00441372" w:rsidP="00441372" w14:paraId="57C32290" w14:textId="273FB375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https://members.wto.org/crnattachments/2025/SPS/RUS/25_07519_00_e.pdf</w:t>
              </w:r>
            </w:hyperlink>
          </w:p>
        </w:tc>
      </w:tr>
      <w:tr w14:paraId="517CC3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6BB8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919138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notification refers to general procedure for auditing foreign testing laboratories (centres) conducting laboratory research to determine the residual amount of active substances of pesticides and agrichemicals in plant-based products intended for imports into the Russian Federation as provided by Part 3 of Article 20.1 of Federal Law No. 109-FZ dated 19 July 1997 "On Safe Handling of Pesticides and Agrochemicals".</w:t>
            </w:r>
          </w:p>
        </w:tc>
      </w:tr>
      <w:tr w14:paraId="50E361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74FF8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7B2912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B041E4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1763B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59408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50DDEE6" w14:textId="21228C88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Guidelines for food import control systems (CAC/GL</w:t>
            </w:r>
            <w:r w:rsidR="00D10DDE">
              <w:t> </w:t>
            </w:r>
            <w:r w:rsidRPr="0065690F">
              <w:t>47-2003)</w:t>
            </w:r>
          </w:p>
          <w:p w:rsidR="00EA4725" w:rsidRPr="00441372" w:rsidP="00441372" w14:paraId="102D058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361D80" w14:paraId="2A3AF6E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361D80" w14:paraId="331F8983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BEB2EE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872EBE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BD08ED4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EAF0C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0B4E2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C23ABC" w14:textId="6BCD9945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The</w:t>
            </w:r>
            <w:r w:rsidR="00D10DDE">
              <w:t> </w:t>
            </w:r>
            <w:r w:rsidRPr="0065690F">
              <w:t>Resolution of the Government of the Russian Federation as of 26 February 2025 No.</w:t>
            </w:r>
            <w:r>
              <w:t> </w:t>
            </w:r>
            <w:r w:rsidRPr="0065690F">
              <w:t>448-p.</w:t>
            </w:r>
          </w:p>
          <w:p w:rsidR="00A13242" w:rsidRPr="0065690F" w:rsidP="00D10DDE" w14:paraId="35CA586D" w14:textId="4B09DC25">
            <w:pPr>
              <w:spacing w:after="120"/>
            </w:pPr>
            <w:hyperlink r:id="rId8" w:history="1">
              <w:r w:rsidRPr="0065690F">
                <w:rPr>
                  <w:color w:val="0000FF"/>
                  <w:u w:val="single"/>
                </w:rPr>
                <w:t>https://fsvps.gov.ru/files/rasporjazhenie-pravitelstva-rossijskoj-federacii-ot-26-fevralja-2025-g-448-r</w:t>
              </w:r>
            </w:hyperlink>
            <w:r w:rsidRPr="0065690F">
              <w:rPr>
                <w:bCs/>
              </w:rPr>
              <w:t xml:space="preserve"> (available in Russian)</w:t>
            </w:r>
          </w:p>
        </w:tc>
      </w:tr>
      <w:tr w14:paraId="31C7C0A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8F332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A9C68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15 May 2025</w:t>
            </w:r>
          </w:p>
          <w:p w:rsidR="00EA4725" w:rsidRPr="00441372" w:rsidP="00441372" w14:paraId="4831990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June 2025</w:t>
            </w:r>
          </w:p>
        </w:tc>
      </w:tr>
      <w:tr w14:paraId="3634FC2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36F28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03FF4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28 June 2025</w:t>
            </w:r>
          </w:p>
          <w:p w:rsidR="00EA4725" w:rsidRPr="00441372" w:rsidP="00441372" w14:paraId="1E657B3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44E63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BADBE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9233E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03DE3E1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A13242" w:rsidRPr="0065690F" w:rsidP="00441372" w14:paraId="00001CE0" w14:textId="77777777">
            <w:r w:rsidRPr="0065690F">
              <w:t>The Federal Service for Veterinary and Phytosanitary Surveillance</w:t>
            </w:r>
          </w:p>
          <w:p w:rsidR="00A13242" w:rsidRPr="0065690F" w:rsidP="00441372" w14:paraId="1F605E4E" w14:textId="77777777">
            <w:r w:rsidRPr="0065690F">
              <w:t>Orlikov pereulok 1/11</w:t>
            </w:r>
          </w:p>
          <w:p w:rsidR="00A13242" w:rsidRPr="0065690F" w:rsidP="00441372" w14:paraId="4F0E8EE2" w14:textId="77777777">
            <w:r w:rsidRPr="0065690F">
              <w:t>107139 Moscow</w:t>
            </w:r>
          </w:p>
          <w:p w:rsidR="00A13242" w:rsidRPr="0065690F" w:rsidP="00441372" w14:paraId="7C8C6145" w14:textId="77777777">
            <w:r w:rsidRPr="0065690F">
              <w:t>Tel: +(7499) 975 4347</w:t>
            </w:r>
          </w:p>
          <w:p w:rsidR="00A13242" w:rsidRPr="0065690F" w:rsidP="00441372" w14:paraId="307C86DC" w14:textId="77777777">
            <w:pPr>
              <w:spacing w:after="120"/>
            </w:pPr>
            <w:r w:rsidRPr="0065690F">
              <w:t xml:space="preserve">E-mail: </w:t>
            </w:r>
            <w:hyperlink r:id="rId9" w:history="1">
              <w:r w:rsidRPr="0065690F">
                <w:rPr>
                  <w:color w:val="0000FF"/>
                  <w:u w:val="single"/>
                </w:rPr>
                <w:t>info@svfk.mcx.ru</w:t>
              </w:r>
            </w:hyperlink>
          </w:p>
        </w:tc>
      </w:tr>
      <w:tr w14:paraId="3002B9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E5ADD9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EF4F4A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65A86F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Federal Service for Veterinary and Phytosanitary Surveillance</w:t>
            </w:r>
          </w:p>
          <w:p w:rsidR="00EA4725" w:rsidRPr="0065690F" w:rsidP="00F3021D" w14:paraId="69F91CA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Orlikov pereulok 1/11</w:t>
            </w:r>
          </w:p>
          <w:p w:rsidR="00EA4725" w:rsidRPr="0065690F" w:rsidP="00F3021D" w14:paraId="14CC375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107139 Moscow</w:t>
            </w:r>
          </w:p>
          <w:p w:rsidR="00EA4725" w:rsidRPr="0065690F" w:rsidP="00F3021D" w14:paraId="7973B8D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+(7499) 975 4347</w:t>
            </w:r>
          </w:p>
          <w:p w:rsidR="00EA4725" w:rsidRPr="0065690F" w:rsidP="00F3021D" w14:paraId="67868E01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9" w:history="1">
              <w:r w:rsidRPr="0065690F">
                <w:rPr>
                  <w:bCs/>
                  <w:color w:val="0000FF"/>
                  <w:u w:val="single"/>
                </w:rPr>
                <w:t>info@svfk.mcx.ru</w:t>
              </w:r>
            </w:hyperlink>
          </w:p>
        </w:tc>
      </w:tr>
    </w:tbl>
    <w:p w:rsidR="007141CF" w:rsidRPr="00441372" w:rsidP="00441372" w14:paraId="738A5E09" w14:textId="77777777"/>
    <w:sectPr w:rsidSect="008B17B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B17BD" w:rsidP="008B17BD" w14:paraId="75A7629A" w14:textId="4770A67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B17BD" w:rsidP="008B17BD" w14:paraId="6317031F" w14:textId="5A3D813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E1343D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B17BD" w:rsidRPr="008B17BD" w:rsidP="008B17BD" w14:paraId="7912B0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17BD">
      <w:t>G/SPS/N/RUS/337</w:t>
    </w:r>
  </w:p>
  <w:p w:rsidR="008B17BD" w:rsidRPr="008B17BD" w:rsidP="008B17BD" w14:paraId="5677B7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B17BD" w:rsidRPr="008B17BD" w:rsidP="008B17BD" w14:paraId="38C19C4F" w14:textId="5D13AA4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17BD">
      <w:t xml:space="preserve">- </w:t>
    </w:r>
    <w:r w:rsidRPr="008B17BD">
      <w:fldChar w:fldCharType="begin"/>
    </w:r>
    <w:r w:rsidRPr="008B17BD">
      <w:instrText xml:space="preserve"> PAGE </w:instrText>
    </w:r>
    <w:r w:rsidRPr="008B17BD">
      <w:fldChar w:fldCharType="separate"/>
    </w:r>
    <w:r w:rsidRPr="008B17BD">
      <w:t>2</w:t>
    </w:r>
    <w:r w:rsidRPr="008B17BD">
      <w:fldChar w:fldCharType="end"/>
    </w:r>
    <w:r w:rsidRPr="008B17BD">
      <w:t xml:space="preserve"> -</w:t>
    </w:r>
  </w:p>
  <w:p w:rsidR="00EA4725" w:rsidRPr="008B17BD" w:rsidP="008B17BD" w14:paraId="7FCE75E4" w14:textId="585E67D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B17BD" w:rsidRPr="008B17BD" w:rsidP="008B17BD" w14:paraId="30957D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17BD">
      <w:t>G/SPS/N/RUS/337</w:t>
    </w:r>
  </w:p>
  <w:p w:rsidR="008B17BD" w:rsidRPr="008B17BD" w:rsidP="008B17BD" w14:paraId="6D28FC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B17BD" w:rsidRPr="008B17BD" w:rsidP="008B17BD" w14:paraId="7E6BA695" w14:textId="71F8B44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17BD">
      <w:t xml:space="preserve">- </w:t>
    </w:r>
    <w:r w:rsidRPr="008B17BD">
      <w:fldChar w:fldCharType="begin"/>
    </w:r>
    <w:r w:rsidRPr="008B17BD">
      <w:instrText xml:space="preserve"> PAGE </w:instrText>
    </w:r>
    <w:r w:rsidRPr="008B17BD">
      <w:fldChar w:fldCharType="separate"/>
    </w:r>
    <w:r w:rsidRPr="008B17BD">
      <w:rPr>
        <w:noProof/>
      </w:rPr>
      <w:t>2</w:t>
    </w:r>
    <w:r w:rsidRPr="008B17BD">
      <w:fldChar w:fldCharType="end"/>
    </w:r>
    <w:r w:rsidRPr="008B17BD">
      <w:t xml:space="preserve"> -</w:t>
    </w:r>
  </w:p>
  <w:p w:rsidR="00EA4725" w:rsidRPr="008B17BD" w:rsidP="008B17BD" w14:paraId="312D2BCC" w14:textId="47AE226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46C967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13D8D3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15FD49F" w14:textId="4AF0158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8C9666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4D5A16F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35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29EFFD4" w14:textId="77777777">
          <w:pPr>
            <w:jc w:val="right"/>
            <w:rPr>
              <w:b/>
              <w:szCs w:val="16"/>
            </w:rPr>
          </w:pPr>
        </w:p>
      </w:tc>
    </w:tr>
    <w:tr w14:paraId="6CE90BC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16B013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B17BD" w:rsidP="00656ABC" w14:paraId="26AD889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G/SPS/N/RUS/337</w:t>
          </w:r>
        </w:p>
        <w:bookmarkEnd w:id="1"/>
        <w:p w:rsidR="00656ABC" w:rsidRPr="00EA4725" w:rsidP="00656ABC" w14:paraId="10CEE9B9" w14:textId="352D51F2">
          <w:pPr>
            <w:jc w:val="right"/>
            <w:rPr>
              <w:b/>
              <w:szCs w:val="16"/>
            </w:rPr>
          </w:pPr>
        </w:p>
      </w:tc>
    </w:tr>
    <w:tr w14:paraId="4F3E6BD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375227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FB7F4F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November 2025</w:t>
          </w:r>
          <w:bookmarkEnd w:id="3"/>
        </w:p>
      </w:tc>
    </w:tr>
    <w:tr w14:paraId="38A5514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8BD1B7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(25-7273)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9D3425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47F623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92C2839" w14:textId="332C10C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E0FF037" w14:textId="7B28C3D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5E6E78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8419128">
    <w:abstractNumId w:val="9"/>
  </w:num>
  <w:num w:numId="2" w16cid:durableId="658047247">
    <w:abstractNumId w:val="7"/>
  </w:num>
  <w:num w:numId="3" w16cid:durableId="965892465">
    <w:abstractNumId w:val="6"/>
  </w:num>
  <w:num w:numId="4" w16cid:durableId="1434394314">
    <w:abstractNumId w:val="5"/>
  </w:num>
  <w:num w:numId="5" w16cid:durableId="1413547016">
    <w:abstractNumId w:val="4"/>
  </w:num>
  <w:num w:numId="6" w16cid:durableId="541405885">
    <w:abstractNumId w:val="12"/>
  </w:num>
  <w:num w:numId="7" w16cid:durableId="1104883500">
    <w:abstractNumId w:val="11"/>
  </w:num>
  <w:num w:numId="8" w16cid:durableId="1486815698">
    <w:abstractNumId w:val="10"/>
  </w:num>
  <w:num w:numId="9" w16cid:durableId="5051685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364301">
    <w:abstractNumId w:val="13"/>
  </w:num>
  <w:num w:numId="11" w16cid:durableId="900362390">
    <w:abstractNumId w:val="8"/>
  </w:num>
  <w:num w:numId="12" w16cid:durableId="1389645533">
    <w:abstractNumId w:val="3"/>
  </w:num>
  <w:num w:numId="13" w16cid:durableId="1946695096">
    <w:abstractNumId w:val="2"/>
  </w:num>
  <w:num w:numId="14" w16cid:durableId="1886332031">
    <w:abstractNumId w:val="1"/>
  </w:num>
  <w:num w:numId="15" w16cid:durableId="1949464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61D80"/>
    <w:rsid w:val="0038138A"/>
    <w:rsid w:val="003817C7"/>
    <w:rsid w:val="00395125"/>
    <w:rsid w:val="003E06AB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B17BD"/>
    <w:rsid w:val="008E372C"/>
    <w:rsid w:val="00903AB0"/>
    <w:rsid w:val="009A2161"/>
    <w:rsid w:val="009A6F54"/>
    <w:rsid w:val="00A13242"/>
    <w:rsid w:val="00A52B02"/>
    <w:rsid w:val="00A6057A"/>
    <w:rsid w:val="00A62304"/>
    <w:rsid w:val="00A74017"/>
    <w:rsid w:val="00A92508"/>
    <w:rsid w:val="00AA332C"/>
    <w:rsid w:val="00AC27F8"/>
    <w:rsid w:val="00AC5617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22E4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10DDE"/>
    <w:rsid w:val="00D52A9D"/>
    <w:rsid w:val="00D55AAD"/>
    <w:rsid w:val="00D66473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10117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928568"/>
  <w15:docId w15:val="{537A7351-D47B-4C7B-85A8-282EF738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8B17BD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fsvps.gov.ru/federalnyj-gosudarstvennyj-kontrol-nadzor-v-oblasti-bezopasnogo-obrashhenija-s-pesticidami-i-agrohimikatami-v-chasti-sobljudenija-reglamentov-primenenija-pesticidov-i-agrohimikatov-pri-proizvodstve-se/" TargetMode="External" /><Relationship Id="rId6" Type="http://schemas.openxmlformats.org/officeDocument/2006/relationships/hyperlink" Target="https://members.wto.org/crnattachments/2025/SPS/RUS/25_07519_00_x.pdf" TargetMode="External" /><Relationship Id="rId7" Type="http://schemas.openxmlformats.org/officeDocument/2006/relationships/hyperlink" Target="https://members.wto.org/crnattachments/2025/SPS/RUS/25_07519_00_e.pdf" TargetMode="External" /><Relationship Id="rId8" Type="http://schemas.openxmlformats.org/officeDocument/2006/relationships/hyperlink" Target="https://fsvps.gov.ru/files/rasporjazhenie-pravitelstva-rossijskoj-federacii-ot-26-fevralja-2025-g-448-r" TargetMode="External" /><Relationship Id="rId9" Type="http://schemas.openxmlformats.org/officeDocument/2006/relationships/hyperlink" Target="mailto:info@svfk.mcx.ru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d3f01209-afe9-4033-b3d7-0bd9c9b4040b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CCEB608-12F3-477E-ADDD-18DD0B89401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Alfarra, Hadeel</cp:lastModifiedBy>
  <cp:revision>18</cp:revision>
  <dcterms:created xsi:type="dcterms:W3CDTF">2017-07-03T11:19:00Z</dcterms:created>
  <dcterms:modified xsi:type="dcterms:W3CDTF">2025-11-07T09:57:00Z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G/SPS/N/RUS/337</vt:lpwstr>
  </property>
  <property fmtid="{D5CDD505-2E9C-101B-9397-08002B2CF9AE}" pid="3" name="TitusGUID">
    <vt:lpwstr>d3f01209-afe9-4033-b3d7-0bd9c9b4040b</vt:lpwstr>
  </property>
  <property fmtid="{D5CDD505-2E9C-101B-9397-08002B2CF9AE}" pid="4" name="WTOCLASSIFICATION">
    <vt:lpwstr>WTO OFFICIAL</vt:lpwstr>
  </property>
</Properties>
</file>