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0C3BD8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26A30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04ACF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0FE3AC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542173F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69F57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C26FD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48598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66C28A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DF351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0520A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Fragaria</w:t>
            </w:r>
            <w:r w:rsidRPr="0065690F">
              <w:t xml:space="preserve"> spp.</w:t>
            </w:r>
          </w:p>
        </w:tc>
      </w:tr>
      <w:tr w14:paraId="3C7F82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415BF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719C9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F9258B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C61BC3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Chile</w:t>
            </w:r>
          </w:p>
        </w:tc>
      </w:tr>
      <w:tr w14:paraId="58FB17B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ACD2F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250D17" w14:textId="50F0A9E2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Updates the phytosanitary requirements for the import of fresh strawberry produced in Chile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>
              <w:t> </w:t>
            </w:r>
            <w:r w:rsidRPr="0065690F">
              <w:t>2</w:t>
            </w:r>
          </w:p>
          <w:p w:rsidR="00EA4725" w:rsidRPr="00441372" w:rsidP="00441372" w14:paraId="1774054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https://members.wto.org/crnattachments/2025/SPS/BRA/25_07492_00_e.pdf</w:t>
              </w:r>
            </w:hyperlink>
          </w:p>
        </w:tc>
      </w:tr>
      <w:tr w14:paraId="5E88B02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C96D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73B23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update the phytosanitary requirements for the import of fresh strawberry (</w:t>
            </w:r>
            <w:r w:rsidRPr="0065690F">
              <w:rPr>
                <w:i/>
                <w:iCs/>
              </w:rPr>
              <w:t>Fragaria</w:t>
            </w:r>
            <w:r w:rsidRPr="0065690F">
              <w:t xml:space="preserve"> spp.) (Category 3) produced in Chile.</w:t>
            </w:r>
          </w:p>
        </w:tc>
      </w:tr>
      <w:tr w14:paraId="140124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DA05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112690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44B5B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EF7E1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C3EE8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7A1714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78477C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FF4013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6EDF280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20F128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74655E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05A53B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7A08A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0E38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A694A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B60AF6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F8C7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FD6C0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32707B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5843C2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3609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09742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8BAFB3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0228A9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839C9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1BE31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January 2026</w:t>
            </w:r>
          </w:p>
          <w:p w:rsidR="00EA4725" w:rsidRPr="00441372" w:rsidP="00441372" w14:paraId="56E2C736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F5A6C" w:rsidRPr="0065690F" w:rsidP="00441372" w14:paraId="550139C2" w14:textId="77777777">
            <w:r w:rsidRPr="0065690F">
              <w:t>Ministry of Agriculture and Livestock</w:t>
            </w:r>
          </w:p>
          <w:p w:rsidR="001F5A6C" w:rsidRPr="0065690F" w:rsidP="00441372" w14:paraId="2B11AAD5" w14:textId="77777777">
            <w:r w:rsidRPr="0065690F">
              <w:t>Secretariat of Trade and International Relations</w:t>
            </w:r>
          </w:p>
          <w:p w:rsidR="001F5A6C" w:rsidRPr="0065690F" w:rsidP="00441372" w14:paraId="5FD381AC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5E7C90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82B73E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60B70B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FEEFA1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1DFDECC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3171314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6BC7A19A" w14:textId="77777777"/>
    <w:sectPr w:rsidSect="005C5F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C5F24" w:rsidP="005C5F24" w14:paraId="00122651" w14:textId="3A07851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C5F24" w:rsidP="005C5F24" w14:paraId="6ED17FE9" w14:textId="5010519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3F3303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5F24" w:rsidRPr="005C5F24" w:rsidP="005C5F24" w14:paraId="4EF562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C5F24">
      <w:t>G/SPS/N/BRA/2431</w:t>
    </w:r>
  </w:p>
  <w:p w:rsidR="005C5F24" w:rsidRPr="005C5F24" w:rsidP="005C5F24" w14:paraId="0B3AB2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C5F24" w:rsidRPr="005C5F24" w:rsidP="005C5F24" w14:paraId="47563A3D" w14:textId="36CDAB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C5F24">
      <w:t xml:space="preserve">- </w:t>
    </w:r>
    <w:r w:rsidRPr="005C5F24">
      <w:fldChar w:fldCharType="begin"/>
    </w:r>
    <w:r w:rsidRPr="005C5F24">
      <w:instrText xml:space="preserve"> PAGE </w:instrText>
    </w:r>
    <w:r w:rsidRPr="005C5F24">
      <w:fldChar w:fldCharType="separate"/>
    </w:r>
    <w:r w:rsidRPr="005C5F24">
      <w:t>2</w:t>
    </w:r>
    <w:r w:rsidRPr="005C5F24">
      <w:fldChar w:fldCharType="end"/>
    </w:r>
    <w:r w:rsidRPr="005C5F24">
      <w:t xml:space="preserve"> -</w:t>
    </w:r>
  </w:p>
  <w:p w:rsidR="00EA4725" w:rsidRPr="005C5F24" w:rsidP="005C5F24" w14:paraId="34015F40" w14:textId="65D2140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5F24" w:rsidRPr="005C5F24" w:rsidP="005C5F24" w14:paraId="10391C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C5F24">
      <w:t>G/SPS/N/BRA/2431</w:t>
    </w:r>
  </w:p>
  <w:p w:rsidR="005C5F24" w:rsidRPr="005C5F24" w:rsidP="005C5F24" w14:paraId="42F255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C5F24" w:rsidRPr="005C5F24" w:rsidP="005C5F24" w14:paraId="29CC6727" w14:textId="79FB90E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C5F24">
      <w:t xml:space="preserve">- </w:t>
    </w:r>
    <w:r w:rsidRPr="005C5F24">
      <w:fldChar w:fldCharType="begin"/>
    </w:r>
    <w:r w:rsidRPr="005C5F24">
      <w:instrText xml:space="preserve"> PAGE </w:instrText>
    </w:r>
    <w:r w:rsidRPr="005C5F24">
      <w:fldChar w:fldCharType="separate"/>
    </w:r>
    <w:r w:rsidRPr="005C5F24">
      <w:rPr>
        <w:noProof/>
      </w:rPr>
      <w:t>2</w:t>
    </w:r>
    <w:r w:rsidRPr="005C5F24">
      <w:fldChar w:fldCharType="end"/>
    </w:r>
    <w:r w:rsidRPr="005C5F24">
      <w:t xml:space="preserve"> -</w:t>
    </w:r>
  </w:p>
  <w:p w:rsidR="00EA4725" w:rsidRPr="005C5F24" w:rsidP="005C5F24" w14:paraId="4D0D6861" w14:textId="4D895D4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09CEB2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D0782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99EEAA8" w14:textId="158D1BF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EA13F7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EF4F80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6DBF060" w14:textId="77777777">
          <w:pPr>
            <w:jc w:val="right"/>
            <w:rPr>
              <w:b/>
              <w:szCs w:val="16"/>
            </w:rPr>
          </w:pPr>
        </w:p>
      </w:tc>
    </w:tr>
    <w:tr w14:paraId="2BBF8E3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B0C484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C5F24" w:rsidP="00656ABC" w14:paraId="67B4CD5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G/SPS/N/BRA/2431</w:t>
          </w:r>
        </w:p>
        <w:bookmarkEnd w:id="1"/>
        <w:p w:rsidR="00656ABC" w:rsidRPr="00EA4725" w:rsidP="00656ABC" w14:paraId="130B18B5" w14:textId="629776C8">
          <w:pPr>
            <w:jc w:val="right"/>
            <w:rPr>
              <w:b/>
              <w:szCs w:val="16"/>
            </w:rPr>
          </w:pPr>
        </w:p>
      </w:tc>
    </w:tr>
    <w:tr w14:paraId="5F3E93F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C022E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C08F8D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November 2025</w:t>
          </w:r>
          <w:bookmarkEnd w:id="3"/>
        </w:p>
      </w:tc>
    </w:tr>
    <w:tr w14:paraId="2AD8E77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EBE3D7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(25-7181)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34A0CC6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8D25BD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E348A68" w14:textId="03130A5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0AEB13E" w14:textId="27B5A78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91AD39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4076520">
    <w:abstractNumId w:val="9"/>
  </w:num>
  <w:num w:numId="2" w16cid:durableId="311299721">
    <w:abstractNumId w:val="7"/>
  </w:num>
  <w:num w:numId="3" w16cid:durableId="1167356268">
    <w:abstractNumId w:val="6"/>
  </w:num>
  <w:num w:numId="4" w16cid:durableId="1496610188">
    <w:abstractNumId w:val="5"/>
  </w:num>
  <w:num w:numId="5" w16cid:durableId="1745564389">
    <w:abstractNumId w:val="4"/>
  </w:num>
  <w:num w:numId="6" w16cid:durableId="1861427402">
    <w:abstractNumId w:val="12"/>
  </w:num>
  <w:num w:numId="7" w16cid:durableId="1477145031">
    <w:abstractNumId w:val="11"/>
  </w:num>
  <w:num w:numId="8" w16cid:durableId="1628511272">
    <w:abstractNumId w:val="10"/>
  </w:num>
  <w:num w:numId="9" w16cid:durableId="6272746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73968276">
    <w:abstractNumId w:val="13"/>
  </w:num>
  <w:num w:numId="11" w16cid:durableId="815413738">
    <w:abstractNumId w:val="8"/>
  </w:num>
  <w:num w:numId="12" w16cid:durableId="804617599">
    <w:abstractNumId w:val="3"/>
  </w:num>
  <w:num w:numId="13" w16cid:durableId="1888764037">
    <w:abstractNumId w:val="2"/>
  </w:num>
  <w:num w:numId="14" w16cid:durableId="1908220502">
    <w:abstractNumId w:val="1"/>
  </w:num>
  <w:num w:numId="15" w16cid:durableId="742605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1F5A6C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C5F24"/>
    <w:rsid w:val="005D5981"/>
    <w:rsid w:val="005E6F8D"/>
    <w:rsid w:val="005F30CB"/>
    <w:rsid w:val="00605123"/>
    <w:rsid w:val="00612644"/>
    <w:rsid w:val="0065690F"/>
    <w:rsid w:val="00656ABC"/>
    <w:rsid w:val="00674CCD"/>
    <w:rsid w:val="006A027B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473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3FA7AD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7492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3b1a2a14-2d29-406c-a05d-be17d1966592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5AE3677-9058-46C8-9BFC-E3F902CA6F7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Alfarra, Hadeel</cp:lastModifiedBy>
  <cp:revision>12</cp:revision>
  <dcterms:created xsi:type="dcterms:W3CDTF">2017-07-03T11:19:00Z</dcterms:created>
  <dcterms:modified xsi:type="dcterms:W3CDTF">2025-11-06T07:59:00Z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G/SPS/N/BRA/2431</vt:lpwstr>
  </property>
  <property fmtid="{D5CDD505-2E9C-101B-9397-08002B2CF9AE}" pid="3" name="TitusGUID">
    <vt:lpwstr>3b1a2a14-2d29-406c-a05d-be17d1966592</vt:lpwstr>
  </property>
  <property fmtid="{D5CDD505-2E9C-101B-9397-08002B2CF9AE}" pid="4" name="WTOCLASSIFICATION">
    <vt:lpwstr>WTO OFFICIAL</vt:lpwstr>
  </property>
</Properties>
</file>