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0226DEE" w14:textId="77777777">
      <w:pPr>
        <w:pStyle w:val="Title"/>
        <w:rPr>
          <w:caps w:val="0"/>
          <w:kern w:val="0"/>
        </w:rPr>
      </w:pPr>
      <w:r w:rsidRPr="008179F6">
        <w:rPr>
          <w:caps w:val="0"/>
          <w:kern w:val="0"/>
        </w:rPr>
        <w:t>NOTIFICACIÓN</w:t>
      </w:r>
    </w:p>
    <w:p w:rsidR="00730687" w:rsidRPr="008179F6" w:rsidP="008179F6" w14:paraId="73E036EC" w14:textId="77777777">
      <w:pPr>
        <w:pStyle w:val="Title3"/>
      </w:pPr>
      <w:r w:rsidRPr="008179F6">
        <w:t>Addendum</w:t>
      </w:r>
    </w:p>
    <w:p w:rsidR="00337700" w:rsidRPr="008179F6" w:rsidP="008179F6" w14:paraId="7BA7F87D" w14:textId="77777777">
      <w:r w:rsidRPr="008179F6">
        <w:t xml:space="preserve">La siguiente comunicación, recibida el 30 de octubre de 2025, se distribuye a petición de la Delegación de </w:t>
      </w:r>
      <w:r w:rsidRPr="008179F6">
        <w:rPr>
          <w:u w:val="single"/>
        </w:rPr>
        <w:t>Colombia</w:t>
      </w:r>
      <w:r w:rsidRPr="008179F6">
        <w:t>.</w:t>
      </w:r>
    </w:p>
    <w:p w:rsidR="00730687" w:rsidRPr="008179F6" w:rsidP="008179F6" w14:paraId="75F4BDE1" w14:textId="77777777"/>
    <w:p w:rsidR="00730687" w:rsidRPr="008179F6" w:rsidP="008179F6" w14:paraId="49256549" w14:textId="77777777">
      <w:pPr>
        <w:jc w:val="center"/>
        <w:rPr>
          <w:b/>
        </w:rPr>
      </w:pPr>
      <w:r w:rsidRPr="008179F6">
        <w:rPr>
          <w:b/>
        </w:rPr>
        <w:t>_______________</w:t>
      </w:r>
    </w:p>
    <w:p w:rsidR="00730687" w:rsidRPr="008179F6" w:rsidP="008179F6" w14:paraId="3AAB87CC" w14:textId="77777777"/>
    <w:p w:rsidR="00730687" w:rsidRPr="008179F6" w:rsidP="008179F6" w14:paraId="618574A0" w14:textId="77777777"/>
    <w:tbl>
      <w:tblPr>
        <w:tblW w:w="9242" w:type="dxa"/>
        <w:tblLayout w:type="fixed"/>
        <w:tblCellMar>
          <w:left w:w="0" w:type="dxa"/>
          <w:right w:w="115" w:type="dxa"/>
        </w:tblCellMar>
        <w:tblLook w:val="01E0"/>
      </w:tblPr>
      <w:tblGrid>
        <w:gridCol w:w="9242"/>
      </w:tblGrid>
      <w:tr w14:paraId="1436860F" w14:textId="77777777" w:rsidTr="00085CD0">
        <w:tblPrEx>
          <w:tblW w:w="9242" w:type="dxa"/>
          <w:tblLayout w:type="fixed"/>
          <w:tblLook w:val="01E0"/>
        </w:tblPrEx>
        <w:tc>
          <w:tcPr>
            <w:tcW w:w="9242" w:type="dxa"/>
          </w:tcPr>
          <w:p w:rsidR="00730687" w:rsidRPr="008179F6" w:rsidP="008179F6" w14:paraId="57D7FDF5" w14:textId="77777777">
            <w:pPr>
              <w:spacing w:after="240"/>
              <w:rPr>
                <w:u w:val="single"/>
              </w:rPr>
            </w:pPr>
            <w:r w:rsidRPr="008179F6">
              <w:rPr>
                <w:u w:val="single"/>
              </w:rPr>
              <w:t>Proyecto de Resolución "Por la cual se establecen los requisitos para el registro de fabricantes, formuladores, envasadores, importadores y distribuidores de fertilizantes, acondicionadores de suelos y productos afines para uso agrícola y en jardinería, así como el registro y control de estos productos y se establecen otras disposiciones"</w:t>
            </w:r>
          </w:p>
        </w:tc>
      </w:tr>
      <w:tr w14:paraId="2B3CD131" w14:textId="77777777" w:rsidTr="00085CD0">
        <w:tblPrEx>
          <w:tblW w:w="9242" w:type="dxa"/>
          <w:tblLayout w:type="fixed"/>
          <w:tblLook w:val="01E0"/>
        </w:tblPrEx>
        <w:tc>
          <w:tcPr>
            <w:tcW w:w="9242" w:type="dxa"/>
          </w:tcPr>
          <w:p w:rsidR="00730687" w:rsidRPr="008179F6" w:rsidP="008179F6" w14:paraId="0AC1B010" w14:textId="77777777">
            <w:pPr>
              <w:spacing w:after="240"/>
            </w:pPr>
            <w:r>
              <w:t>La República de Colombia informa sobre el proyecto de resolución "Por la cual se establecen los requisitos para el registro de fabricantes, formuladores, envasadores, importadores y distribuidores de fertilizantes, acondicionadores de suelos y productos afines para uso agrícola y en jardinería, así como el registro y control de estos productos y se establecen otras disposiciones", el cual tiene como propósito mantener actualizadas las normas nacionales en materia de registro y control de estos productos, con el fin de garantizar que las prácticas y los insumos utilizados sean seguros, eficaces y estén armonizados con los estándares internacionales. Asimismo, busca proteger la salud de los consumidores y el medio ambiente.</w:t>
            </w:r>
          </w:p>
          <w:p w:rsidR="006C42DF" w:rsidP="008179F6" w14:paraId="438C1BA5" w14:textId="77777777">
            <w:pPr>
              <w:spacing w:before="240"/>
            </w:pPr>
            <w:hyperlink r:id="rId5" w:tgtFrame="_blank" w:history="1">
              <w:r>
                <w:rPr>
                  <w:color w:val="0000FF"/>
                  <w:u w:val="single"/>
                </w:rPr>
                <w:t>https://www.sucop.gov.co/entidades/ica/Normativa?IDNorma=24108</w:t>
              </w:r>
            </w:hyperlink>
          </w:p>
          <w:p w:rsidR="006C42DF" w:rsidP="008179F6" w14:paraId="710D6DDE" w14:textId="77777777">
            <w:pPr>
              <w:spacing w:after="240"/>
            </w:pPr>
            <w:hyperlink r:id="rId6" w:tgtFrame="_blank" w:history="1">
              <w:r>
                <w:rPr>
                  <w:color w:val="0000FF"/>
                  <w:u w:val="single"/>
                </w:rPr>
                <w:t>https://members.wto.org/crnattachments/2025/SPS/COL/25_07257_00_s.pdf</w:t>
              </w:r>
            </w:hyperlink>
          </w:p>
        </w:tc>
      </w:tr>
      <w:tr w14:paraId="33988742" w14:textId="77777777" w:rsidTr="00085CD0">
        <w:tblPrEx>
          <w:tblW w:w="9242" w:type="dxa"/>
          <w:tblLayout w:type="fixed"/>
          <w:tblLook w:val="01E0"/>
        </w:tblPrEx>
        <w:tc>
          <w:tcPr>
            <w:tcW w:w="9242" w:type="dxa"/>
          </w:tcPr>
          <w:p w:rsidR="00730687" w:rsidRPr="008179F6" w:rsidP="008179F6" w14:paraId="5731FBDF" w14:textId="77777777">
            <w:pPr>
              <w:spacing w:after="240"/>
              <w:rPr>
                <w:b/>
              </w:rPr>
            </w:pPr>
            <w:r w:rsidRPr="008179F6">
              <w:rPr>
                <w:b/>
              </w:rPr>
              <w:t>Este addendum se refiere a:</w:t>
            </w:r>
          </w:p>
        </w:tc>
      </w:tr>
      <w:tr w14:paraId="28F296B9" w14:textId="77777777" w:rsidTr="00085CD0">
        <w:tblPrEx>
          <w:tblW w:w="9242" w:type="dxa"/>
          <w:tblLayout w:type="fixed"/>
          <w:tblLook w:val="01E0"/>
        </w:tblPrEx>
        <w:tc>
          <w:tcPr>
            <w:tcW w:w="9242" w:type="dxa"/>
          </w:tcPr>
          <w:p w:rsidR="00730687" w:rsidRPr="008179F6" w:rsidP="008179F6" w14:paraId="7D89C25E"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3617E3F" w14:textId="77777777" w:rsidTr="00085CD0">
        <w:tblPrEx>
          <w:tblW w:w="9242" w:type="dxa"/>
          <w:tblLayout w:type="fixed"/>
          <w:tblLook w:val="01E0"/>
        </w:tblPrEx>
        <w:tc>
          <w:tcPr>
            <w:tcW w:w="9242" w:type="dxa"/>
          </w:tcPr>
          <w:p w:rsidR="00730687" w:rsidRPr="008179F6" w:rsidP="008179F6" w14:paraId="7D8CF35F" w14:textId="77777777">
            <w:pPr>
              <w:ind w:left="1440" w:hanging="873"/>
            </w:pPr>
            <w:r w:rsidRPr="008179F6">
              <w:t>[ ]</w:t>
            </w:r>
            <w:r w:rsidRPr="008179F6">
              <w:tab/>
              <w:t>la notificación de la adopción, publicación o entrada en vigor del reglamento</w:t>
            </w:r>
          </w:p>
        </w:tc>
      </w:tr>
      <w:tr w14:paraId="021DA049" w14:textId="77777777" w:rsidTr="00085CD0">
        <w:tblPrEx>
          <w:tblW w:w="9242" w:type="dxa"/>
          <w:tblLayout w:type="fixed"/>
          <w:tblLook w:val="01E0"/>
        </w:tblPrEx>
        <w:tc>
          <w:tcPr>
            <w:tcW w:w="9242" w:type="dxa"/>
          </w:tcPr>
          <w:p w:rsidR="00730687" w:rsidRPr="008179F6" w:rsidP="008179F6" w14:paraId="6E34FEBE"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5C106E50" w14:textId="77777777" w:rsidTr="00085CD0">
        <w:tblPrEx>
          <w:tblW w:w="9242" w:type="dxa"/>
          <w:tblLayout w:type="fixed"/>
          <w:tblLook w:val="01E0"/>
        </w:tblPrEx>
        <w:tc>
          <w:tcPr>
            <w:tcW w:w="9242" w:type="dxa"/>
          </w:tcPr>
          <w:p w:rsidR="00730687" w:rsidRPr="008179F6" w:rsidP="008179F6" w14:paraId="459ABB4E" w14:textId="77777777">
            <w:pPr>
              <w:ind w:left="1440" w:hanging="873"/>
            </w:pPr>
            <w:r w:rsidRPr="008179F6">
              <w:t>[ ]</w:t>
            </w:r>
            <w:r w:rsidRPr="008179F6">
              <w:tab/>
              <w:t>el retiro del reglamento propuesto</w:t>
            </w:r>
          </w:p>
        </w:tc>
      </w:tr>
      <w:tr w14:paraId="1F5D685C" w14:textId="77777777" w:rsidTr="00085CD0">
        <w:tblPrEx>
          <w:tblW w:w="9242" w:type="dxa"/>
          <w:tblLayout w:type="fixed"/>
          <w:tblLook w:val="01E0"/>
        </w:tblPrEx>
        <w:tc>
          <w:tcPr>
            <w:tcW w:w="9242" w:type="dxa"/>
          </w:tcPr>
          <w:p w:rsidR="00730687" w:rsidRPr="008179F6" w:rsidP="008179F6" w14:paraId="7D64CEC5" w14:textId="77777777">
            <w:pPr>
              <w:ind w:left="1440" w:hanging="873"/>
            </w:pPr>
            <w:r w:rsidRPr="008179F6">
              <w:t>[ ]</w:t>
            </w:r>
            <w:r w:rsidRPr="008179F6">
              <w:tab/>
              <w:t xml:space="preserve">la modificación de la fecha propuesta de adopción, publicación o entrada en vigor </w:t>
            </w:r>
          </w:p>
        </w:tc>
      </w:tr>
      <w:tr w14:paraId="1215690E" w14:textId="77777777" w:rsidTr="00085CD0">
        <w:tblPrEx>
          <w:tblW w:w="9242" w:type="dxa"/>
          <w:tblLayout w:type="fixed"/>
          <w:tblLook w:val="01E0"/>
        </w:tblPrEx>
        <w:tc>
          <w:tcPr>
            <w:tcW w:w="9242" w:type="dxa"/>
          </w:tcPr>
          <w:p w:rsidR="00730687" w:rsidRPr="008179F6" w:rsidP="008179F6" w14:paraId="5D795096" w14:textId="77777777">
            <w:pPr>
              <w:spacing w:after="240"/>
              <w:ind w:left="1440" w:hanging="873"/>
            </w:pPr>
            <w:r w:rsidRPr="008179F6">
              <w:t>[ ]</w:t>
            </w:r>
            <w:r w:rsidRPr="008179F6">
              <w:tab/>
              <w:t xml:space="preserve">otro aspecto: </w:t>
            </w:r>
          </w:p>
        </w:tc>
      </w:tr>
      <w:tr w14:paraId="7B7223B8" w14:textId="77777777" w:rsidTr="00085CD0">
        <w:tblPrEx>
          <w:tblW w:w="9242" w:type="dxa"/>
          <w:tblLayout w:type="fixed"/>
          <w:tblLook w:val="01E0"/>
        </w:tblPrEx>
        <w:tc>
          <w:tcPr>
            <w:tcW w:w="9242" w:type="dxa"/>
          </w:tcPr>
          <w:p w:rsidR="00730687" w:rsidRPr="008179F6" w:rsidP="008179F6" w14:paraId="5A6BFA6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DDE6B6A" w14:textId="77777777" w:rsidTr="00085CD0">
        <w:tblPrEx>
          <w:tblW w:w="9242" w:type="dxa"/>
          <w:tblLayout w:type="fixed"/>
          <w:tblLook w:val="01E0"/>
        </w:tblPrEx>
        <w:tc>
          <w:tcPr>
            <w:tcW w:w="9242" w:type="dxa"/>
          </w:tcPr>
          <w:p w:rsidR="00730687" w:rsidRPr="008179F6" w:rsidP="008179F6" w14:paraId="64D15608"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29 de diciembre de 2025</w:t>
            </w:r>
          </w:p>
        </w:tc>
      </w:tr>
      <w:tr w14:paraId="65F9982A" w14:textId="77777777" w:rsidTr="00085CD0">
        <w:tblPrEx>
          <w:tblW w:w="9242" w:type="dxa"/>
          <w:tblLayout w:type="fixed"/>
          <w:tblLook w:val="01E0"/>
        </w:tblPrEx>
        <w:tc>
          <w:tcPr>
            <w:tcW w:w="9242" w:type="dxa"/>
          </w:tcPr>
          <w:p w:rsidR="00730687" w:rsidRPr="008179F6" w:rsidP="00957B6E" w14:paraId="68CB9AAC" w14:textId="77777777">
            <w:pPr>
              <w:keepNext/>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F51173C" w14:textId="77777777" w:rsidTr="00085CD0">
        <w:tblPrEx>
          <w:tblW w:w="9242" w:type="dxa"/>
          <w:tblLayout w:type="fixed"/>
          <w:tblLook w:val="01E0"/>
        </w:tblPrEx>
        <w:tc>
          <w:tcPr>
            <w:tcW w:w="9242" w:type="dxa"/>
          </w:tcPr>
          <w:p w:rsidR="00730687" w:rsidRPr="008179F6" w:rsidP="00957B6E" w14:paraId="334F81BD" w14:textId="77777777">
            <w:pPr>
              <w:keepNext/>
            </w:pPr>
            <w:r w:rsidRPr="008179F6">
              <w:t>Punto de Contacto OTC/MSF</w:t>
            </w:r>
          </w:p>
          <w:p w:rsidR="00730687" w:rsidRPr="008179F6" w:rsidP="00957B6E" w14:paraId="0C30FA84" w14:textId="77777777">
            <w:pPr>
              <w:keepNext/>
            </w:pPr>
            <w:r w:rsidRPr="008179F6">
              <w:t>Ministerio de Comercio, Industria y Turismo</w:t>
            </w:r>
          </w:p>
          <w:p w:rsidR="00730687" w:rsidRPr="008179F6" w:rsidP="00957B6E" w14:paraId="4E075F09" w14:textId="77777777">
            <w:pPr>
              <w:keepNext/>
            </w:pPr>
            <w:r w:rsidRPr="008179F6">
              <w:t>Dirección de Regulación</w:t>
            </w:r>
          </w:p>
          <w:p w:rsidR="00730687" w:rsidRPr="008179F6" w:rsidP="00957B6E" w14:paraId="0BD5C83F" w14:textId="77777777">
            <w:pPr>
              <w:keepNext/>
            </w:pPr>
            <w:r w:rsidRPr="008179F6">
              <w:t>Calle 28 # 13 A 15 piso 3, Bogotá, DC</w:t>
            </w:r>
          </w:p>
          <w:p w:rsidR="00730687" w:rsidRPr="008179F6" w:rsidP="00957B6E" w14:paraId="236FC28D" w14:textId="77777777">
            <w:pPr>
              <w:keepNext/>
            </w:pPr>
            <w:r w:rsidRPr="008179F6">
              <w:t>Edificio Centro de Comercio Internacional</w:t>
            </w:r>
          </w:p>
          <w:p w:rsidR="00730687" w:rsidRPr="008179F6" w:rsidP="00957B6E" w14:paraId="11874E67" w14:textId="77777777">
            <w:pPr>
              <w:keepNext/>
            </w:pPr>
            <w:r w:rsidRPr="008179F6">
              <w:t>Tel: +(57 1) 606 7676, Ext. 1340 y 2220</w:t>
            </w:r>
          </w:p>
          <w:p w:rsidR="00730687" w:rsidRPr="008179F6" w:rsidP="00957B6E" w14:paraId="0ED77B38" w14:textId="77777777">
            <w:pPr>
              <w:keepNext/>
            </w:pPr>
            <w:r w:rsidRPr="008179F6">
              <w:t xml:space="preserve">Correo electrónico: </w:t>
            </w:r>
            <w:hyperlink r:id="rId7" w:history="1">
              <w:r w:rsidRPr="008179F6">
                <w:rPr>
                  <w:color w:val="0000FF"/>
                  <w:u w:val="single"/>
                </w:rPr>
                <w:t>puntocontacto@mincit.gov.co</w:t>
              </w:r>
            </w:hyperlink>
          </w:p>
          <w:p w:rsidR="00730687" w:rsidRPr="00957B6E" w:rsidP="00957B6E" w14:paraId="7B9ED6DA" w14:textId="77777777">
            <w:pPr>
              <w:keepNext/>
              <w:spacing w:after="120"/>
              <w:rPr>
                <w:lang w:val="en-GB"/>
              </w:rPr>
            </w:pPr>
            <w:r w:rsidRPr="00957B6E">
              <w:rPr>
                <w:lang w:val="en-GB"/>
              </w:rPr>
              <w:t xml:space="preserve">Sitio web: </w:t>
            </w:r>
            <w:hyperlink r:id="rId8" w:history="1">
              <w:r w:rsidRPr="00957B6E">
                <w:rPr>
                  <w:color w:val="0000FF"/>
                  <w:u w:val="single"/>
                  <w:lang w:val="en-GB"/>
                </w:rPr>
                <w:t>http://www.mincit.gov.co</w:t>
              </w:r>
            </w:hyperlink>
          </w:p>
          <w:p w:rsidR="00730687" w:rsidRPr="008179F6" w:rsidP="00957B6E" w14:paraId="17A55C4A" w14:textId="77777777">
            <w:pPr>
              <w:keepNext/>
            </w:pPr>
            <w:r w:rsidRPr="008179F6">
              <w:t>Instituto Colombiano Agropecuario ICA</w:t>
            </w:r>
          </w:p>
          <w:p w:rsidR="00730687" w:rsidRPr="008179F6" w:rsidP="00957B6E" w14:paraId="3DD2365C" w14:textId="77777777">
            <w:pPr>
              <w:keepNext/>
            </w:pPr>
            <w:r w:rsidRPr="008179F6">
              <w:t>Dirección Técnica de Asuntos Internacionales</w:t>
            </w:r>
          </w:p>
          <w:p w:rsidR="00730687" w:rsidRPr="008179F6" w:rsidP="00957B6E" w14:paraId="447C3918" w14:textId="77777777">
            <w:pPr>
              <w:keepNext/>
            </w:pPr>
            <w:r w:rsidRPr="008179F6">
              <w:t>Subgerencia de Regulación Sanitaria y Fitosanitaria</w:t>
            </w:r>
          </w:p>
          <w:p w:rsidR="00730687" w:rsidRPr="008179F6" w:rsidP="00957B6E" w14:paraId="6CA7271B" w14:textId="77777777">
            <w:pPr>
              <w:keepNext/>
            </w:pPr>
            <w:r w:rsidRPr="008179F6">
              <w:t>Oficinas Nacionales</w:t>
            </w:r>
          </w:p>
          <w:p w:rsidR="00730687" w:rsidRPr="008179F6" w:rsidP="00957B6E" w14:paraId="63942B65" w14:textId="77777777">
            <w:pPr>
              <w:keepNext/>
            </w:pPr>
            <w:r w:rsidRPr="008179F6">
              <w:t>Edificio Neo Point 83, Av Carrera 20 # 83-20, Bogotá D.C. Colombia</w:t>
            </w:r>
          </w:p>
          <w:p w:rsidR="00730687" w:rsidRPr="008179F6" w:rsidP="00957B6E" w14:paraId="4651B3CF" w14:textId="77777777">
            <w:pPr>
              <w:keepNext/>
            </w:pPr>
            <w:r w:rsidRPr="008179F6">
              <w:t xml:space="preserve">Correo electrónico: </w:t>
            </w:r>
            <w:hyperlink r:id="rId9" w:history="1">
              <w:r w:rsidRPr="008179F6">
                <w:rPr>
                  <w:color w:val="0000FF"/>
                  <w:u w:val="single"/>
                </w:rPr>
                <w:t>asuntos.internacionales@ica.gov.co</w:t>
              </w:r>
            </w:hyperlink>
          </w:p>
          <w:p w:rsidR="00730687" w:rsidRPr="00957B6E" w:rsidP="00957B6E" w14:paraId="476BD82D" w14:textId="77777777">
            <w:pPr>
              <w:keepNext/>
              <w:spacing w:after="240"/>
              <w:rPr>
                <w:lang w:val="en-GB"/>
              </w:rPr>
            </w:pPr>
            <w:r w:rsidRPr="00957B6E">
              <w:rPr>
                <w:lang w:val="en-GB"/>
              </w:rPr>
              <w:t xml:space="preserve">Sitio web: </w:t>
            </w:r>
            <w:hyperlink r:id="rId10" w:history="1">
              <w:r w:rsidRPr="00957B6E">
                <w:rPr>
                  <w:color w:val="0000FF"/>
                  <w:u w:val="single"/>
                  <w:lang w:val="en-GB"/>
                </w:rPr>
                <w:t>http://www.ica.gov.co</w:t>
              </w:r>
            </w:hyperlink>
          </w:p>
        </w:tc>
      </w:tr>
      <w:tr w14:paraId="37189449" w14:textId="77777777" w:rsidTr="00085CD0">
        <w:tblPrEx>
          <w:tblW w:w="9242" w:type="dxa"/>
          <w:tblLayout w:type="fixed"/>
          <w:tblLook w:val="01E0"/>
        </w:tblPrEx>
        <w:tc>
          <w:tcPr>
            <w:tcW w:w="9242" w:type="dxa"/>
          </w:tcPr>
          <w:p w:rsidR="00730687" w:rsidRPr="008179F6" w:rsidP="008179F6" w14:paraId="34F506F4"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D815BBA" w14:textId="77777777" w:rsidTr="00085CD0">
        <w:tblPrEx>
          <w:tblW w:w="9242" w:type="dxa"/>
          <w:tblLayout w:type="fixed"/>
          <w:tblLook w:val="01E0"/>
        </w:tblPrEx>
        <w:tc>
          <w:tcPr>
            <w:tcW w:w="9242" w:type="dxa"/>
          </w:tcPr>
          <w:p w:rsidR="00730687" w:rsidRPr="008179F6" w:rsidP="008179F6" w14:paraId="44FD7F99" w14:textId="77777777">
            <w:r w:rsidRPr="008179F6">
              <w:t>Punto de Contacto OTC/MSF</w:t>
            </w:r>
          </w:p>
          <w:p w:rsidR="00730687" w:rsidRPr="008179F6" w:rsidP="008179F6" w14:paraId="4C14EA92" w14:textId="77777777">
            <w:r w:rsidRPr="008179F6">
              <w:t>Ministerio de Comercio, Industria y Turismo</w:t>
            </w:r>
          </w:p>
          <w:p w:rsidR="00730687" w:rsidRPr="008179F6" w:rsidP="008179F6" w14:paraId="5977C2A5" w14:textId="77777777">
            <w:r w:rsidRPr="008179F6">
              <w:t>Director de Regulación</w:t>
            </w:r>
          </w:p>
          <w:p w:rsidR="00730687" w:rsidRPr="008179F6" w:rsidP="008179F6" w14:paraId="62732B73" w14:textId="77777777">
            <w:r w:rsidRPr="008179F6">
              <w:t>Viceministerio de Desarrollo Empresarial</w:t>
            </w:r>
          </w:p>
          <w:p w:rsidR="00730687" w:rsidRPr="008179F6" w:rsidP="008179F6" w14:paraId="7756D01D" w14:textId="77777777">
            <w:r w:rsidRPr="008179F6">
              <w:t>Calle 28 # 13 A 15 piso 3, Bogotá, DC</w:t>
            </w:r>
          </w:p>
          <w:p w:rsidR="00730687" w:rsidRPr="008179F6" w:rsidP="008179F6" w14:paraId="587AD39B" w14:textId="77777777">
            <w:r w:rsidRPr="008179F6">
              <w:t>Edificio Centro de Comercio Internacional</w:t>
            </w:r>
          </w:p>
          <w:p w:rsidR="00730687" w:rsidRPr="008179F6" w:rsidP="008179F6" w14:paraId="7B14D0E0" w14:textId="77777777">
            <w:r w:rsidRPr="008179F6">
              <w:t>Bogotá D.C.</w:t>
            </w:r>
          </w:p>
          <w:p w:rsidR="00730687" w:rsidRPr="008179F6" w:rsidP="008179F6" w14:paraId="689E0CF8" w14:textId="77777777">
            <w:r w:rsidRPr="008179F6">
              <w:t>Tel: +(57 1) 606 7676, Ext. 1340 y 2220</w:t>
            </w:r>
          </w:p>
          <w:p w:rsidR="00730687" w:rsidRPr="008179F6" w:rsidP="008179F6" w14:paraId="12648001" w14:textId="77777777">
            <w:r w:rsidRPr="008179F6">
              <w:t xml:space="preserve">Correo electrónico: </w:t>
            </w:r>
            <w:hyperlink r:id="rId7" w:history="1">
              <w:r w:rsidRPr="008179F6">
                <w:rPr>
                  <w:color w:val="0000FF"/>
                  <w:u w:val="single"/>
                </w:rPr>
                <w:t>puntocontacto@mincit.gov.co</w:t>
              </w:r>
            </w:hyperlink>
          </w:p>
          <w:p w:rsidR="00730687" w:rsidRPr="00957B6E" w:rsidP="008179F6" w14:paraId="348F6E25" w14:textId="77777777">
            <w:pPr>
              <w:rPr>
                <w:lang w:val="en-GB"/>
              </w:rPr>
            </w:pPr>
            <w:r w:rsidRPr="00957B6E">
              <w:rPr>
                <w:lang w:val="en-GB"/>
              </w:rPr>
              <w:t xml:space="preserve">Sitio web: </w:t>
            </w:r>
            <w:hyperlink r:id="rId11" w:history="1">
              <w:r w:rsidRPr="00957B6E">
                <w:rPr>
                  <w:color w:val="0000FF"/>
                  <w:u w:val="single"/>
                  <w:lang w:val="en-GB"/>
                </w:rPr>
                <w:t>http://www.mincit.gov.co</w:t>
              </w:r>
            </w:hyperlink>
          </w:p>
        </w:tc>
      </w:tr>
    </w:tbl>
    <w:p w:rsidR="00293E6A" w:rsidRPr="00957B6E" w:rsidP="008179F6" w14:paraId="66A8EA0D" w14:textId="77777777">
      <w:pPr>
        <w:rPr>
          <w:lang w:val="en-GB"/>
        </w:rPr>
      </w:pPr>
    </w:p>
    <w:p w:rsidR="00293E6A" w:rsidRPr="008179F6" w:rsidP="008179F6" w14:paraId="7927DBBF" w14:textId="77777777">
      <w:pPr>
        <w:jc w:val="center"/>
        <w:rPr>
          <w:b/>
        </w:rPr>
      </w:pPr>
      <w:r w:rsidRPr="008179F6">
        <w:rPr>
          <w:b/>
        </w:rPr>
        <w:t>__________</w:t>
      </w:r>
    </w:p>
    <w:sectPr w:rsidSect="00957B6E">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957B6E" w:rsidP="00957B6E" w14:paraId="52947AF3" w14:textId="606CE43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57B6E" w:rsidP="00957B6E" w14:paraId="46E5AC5F" w14:textId="1114CBE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8AF7E3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7B6E" w:rsidRPr="00957B6E" w:rsidP="00957B6E" w14:paraId="2F151569" w14:textId="77777777">
    <w:pPr>
      <w:pStyle w:val="Header"/>
      <w:pBdr>
        <w:bottom w:val="single" w:sz="4" w:space="1" w:color="auto"/>
      </w:pBdr>
      <w:tabs>
        <w:tab w:val="clear" w:pos="4513"/>
        <w:tab w:val="clear" w:pos="9027"/>
      </w:tabs>
      <w:jc w:val="center"/>
      <w:rPr>
        <w:lang w:val="en-GB"/>
      </w:rPr>
    </w:pPr>
    <w:r w:rsidRPr="00957B6E">
      <w:rPr>
        <w:lang w:val="en-GB"/>
      </w:rPr>
      <w:t>G/SPS/N/COL/330/Add.2</w:t>
    </w:r>
  </w:p>
  <w:p w:rsidR="00957B6E" w:rsidRPr="00957B6E" w:rsidP="00957B6E" w14:paraId="64DB3D90" w14:textId="77777777">
    <w:pPr>
      <w:pStyle w:val="Header"/>
      <w:pBdr>
        <w:bottom w:val="single" w:sz="4" w:space="1" w:color="auto"/>
      </w:pBdr>
      <w:tabs>
        <w:tab w:val="clear" w:pos="4513"/>
        <w:tab w:val="clear" w:pos="9027"/>
      </w:tabs>
      <w:jc w:val="center"/>
      <w:rPr>
        <w:lang w:val="en-GB"/>
      </w:rPr>
    </w:pPr>
  </w:p>
  <w:p w:rsidR="00957B6E" w:rsidRPr="00957B6E" w:rsidP="00957B6E" w14:paraId="2B4216CB" w14:textId="56E330FD">
    <w:pPr>
      <w:pStyle w:val="Header"/>
      <w:pBdr>
        <w:bottom w:val="single" w:sz="4" w:space="1" w:color="auto"/>
      </w:pBdr>
      <w:tabs>
        <w:tab w:val="clear" w:pos="4513"/>
        <w:tab w:val="clear" w:pos="9027"/>
      </w:tabs>
      <w:jc w:val="center"/>
    </w:pPr>
    <w:r w:rsidRPr="00957B6E">
      <w:t xml:space="preserve">- </w:t>
    </w:r>
    <w:r w:rsidRPr="00957B6E">
      <w:fldChar w:fldCharType="begin"/>
    </w:r>
    <w:r w:rsidRPr="00957B6E">
      <w:instrText xml:space="preserve"> PAGE </w:instrText>
    </w:r>
    <w:r w:rsidRPr="00957B6E">
      <w:fldChar w:fldCharType="separate"/>
    </w:r>
    <w:r w:rsidRPr="00957B6E">
      <w:t>2</w:t>
    </w:r>
    <w:r w:rsidRPr="00957B6E">
      <w:fldChar w:fldCharType="end"/>
    </w:r>
    <w:r w:rsidRPr="00957B6E">
      <w:t xml:space="preserve"> -</w:t>
    </w:r>
  </w:p>
  <w:p w:rsidR="00730687" w:rsidRPr="00957B6E" w:rsidP="00957B6E" w14:paraId="686D4E8B" w14:textId="1AA446F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7B6E" w:rsidRPr="00957B6E" w:rsidP="00957B6E" w14:paraId="13351739" w14:textId="77777777">
    <w:pPr>
      <w:pStyle w:val="Header"/>
      <w:pBdr>
        <w:bottom w:val="single" w:sz="4" w:space="1" w:color="auto"/>
      </w:pBdr>
      <w:tabs>
        <w:tab w:val="clear" w:pos="4513"/>
        <w:tab w:val="clear" w:pos="9027"/>
      </w:tabs>
      <w:jc w:val="center"/>
      <w:rPr>
        <w:lang w:val="en-GB"/>
      </w:rPr>
    </w:pPr>
    <w:r w:rsidRPr="00957B6E">
      <w:rPr>
        <w:lang w:val="en-GB"/>
      </w:rPr>
      <w:t>G/SPS/N/COL/330/Add.2</w:t>
    </w:r>
  </w:p>
  <w:p w:rsidR="00957B6E" w:rsidRPr="00957B6E" w:rsidP="00957B6E" w14:paraId="08F42E63" w14:textId="77777777">
    <w:pPr>
      <w:pStyle w:val="Header"/>
      <w:pBdr>
        <w:bottom w:val="single" w:sz="4" w:space="1" w:color="auto"/>
      </w:pBdr>
      <w:tabs>
        <w:tab w:val="clear" w:pos="4513"/>
        <w:tab w:val="clear" w:pos="9027"/>
      </w:tabs>
      <w:jc w:val="center"/>
      <w:rPr>
        <w:lang w:val="en-GB"/>
      </w:rPr>
    </w:pPr>
  </w:p>
  <w:p w:rsidR="00957B6E" w:rsidRPr="00957B6E" w:rsidP="00957B6E" w14:paraId="7B800428" w14:textId="76C89B21">
    <w:pPr>
      <w:pStyle w:val="Header"/>
      <w:pBdr>
        <w:bottom w:val="single" w:sz="4" w:space="1" w:color="auto"/>
      </w:pBdr>
      <w:tabs>
        <w:tab w:val="clear" w:pos="4513"/>
        <w:tab w:val="clear" w:pos="9027"/>
      </w:tabs>
      <w:jc w:val="center"/>
    </w:pPr>
    <w:r w:rsidRPr="00957B6E">
      <w:t xml:space="preserve">- </w:t>
    </w:r>
    <w:r w:rsidRPr="00957B6E">
      <w:fldChar w:fldCharType="begin"/>
    </w:r>
    <w:r w:rsidRPr="00957B6E">
      <w:instrText xml:space="preserve"> PAGE </w:instrText>
    </w:r>
    <w:r w:rsidRPr="00957B6E">
      <w:fldChar w:fldCharType="separate"/>
    </w:r>
    <w:r w:rsidRPr="00957B6E">
      <w:rPr>
        <w:noProof/>
      </w:rPr>
      <w:t>2</w:t>
    </w:r>
    <w:r w:rsidRPr="00957B6E">
      <w:fldChar w:fldCharType="end"/>
    </w:r>
    <w:r w:rsidRPr="00957B6E">
      <w:t xml:space="preserve"> -</w:t>
    </w:r>
  </w:p>
  <w:p w:rsidR="00DD65B2" w:rsidRPr="00957B6E" w:rsidP="00957B6E" w14:paraId="3C02166C" w14:textId="4C7D3C5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6CF481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873EDA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2703C89" w14:textId="55BEC15E">
          <w:pPr>
            <w:jc w:val="right"/>
            <w:rPr>
              <w:b/>
              <w:color w:val="FF0000"/>
              <w:szCs w:val="18"/>
            </w:rPr>
          </w:pPr>
          <w:r>
            <w:rPr>
              <w:b/>
              <w:color w:val="FF0000"/>
              <w:szCs w:val="18"/>
            </w:rPr>
            <w:t xml:space="preserve"> </w:t>
          </w:r>
        </w:p>
      </w:tc>
    </w:tr>
    <w:bookmarkEnd w:id="0"/>
    <w:tr w14:paraId="47A99739"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90C3DB1"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5A78BC3" w14:textId="77777777">
          <w:pPr>
            <w:jc w:val="right"/>
            <w:rPr>
              <w:b/>
              <w:szCs w:val="18"/>
            </w:rPr>
          </w:pPr>
        </w:p>
      </w:tc>
    </w:tr>
    <w:tr w14:paraId="64C6330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01B485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57B6E" w:rsidRPr="00957B6E" w:rsidP="00294BE1" w14:paraId="1149D7FF" w14:textId="77777777">
          <w:pPr>
            <w:jc w:val="right"/>
            <w:rPr>
              <w:b/>
              <w:szCs w:val="18"/>
              <w:lang w:val="en-GB"/>
            </w:rPr>
          </w:pPr>
          <w:bookmarkStart w:id="1" w:name="bmkSymbols"/>
          <w:r w:rsidRPr="00957B6E">
            <w:rPr>
              <w:b/>
              <w:szCs w:val="18"/>
              <w:lang w:val="en-GB"/>
            </w:rPr>
            <w:t>G/SPS/N/COL/330/Add.2</w:t>
          </w:r>
        </w:p>
        <w:bookmarkEnd w:id="1"/>
        <w:p w:rsidR="005D4F0E" w:rsidRPr="00957B6E" w:rsidP="00294BE1" w14:paraId="41B20066" w14:textId="20CDC6A1">
          <w:pPr>
            <w:jc w:val="right"/>
            <w:rPr>
              <w:b/>
              <w:szCs w:val="18"/>
              <w:lang w:val="en-GB"/>
            </w:rPr>
          </w:pPr>
        </w:p>
      </w:tc>
    </w:tr>
    <w:tr w14:paraId="5D252DAB" w14:textId="77777777" w:rsidTr="00433BE0">
      <w:tblPrEx>
        <w:tblW w:w="0" w:type="auto"/>
        <w:jc w:val="center"/>
        <w:tblLayout w:type="fixed"/>
        <w:tblLook w:val="04A0"/>
      </w:tblPrEx>
      <w:trPr>
        <w:trHeight w:val="240"/>
        <w:jc w:val="center"/>
      </w:trPr>
      <w:tc>
        <w:tcPr>
          <w:tcW w:w="3818" w:type="dxa"/>
          <w:vMerge/>
          <w:vAlign w:val="center"/>
          <w:hideMark/>
        </w:tcPr>
        <w:p w:rsidR="005D4F0E" w:rsidRPr="00957B6E" w14:paraId="229F810F"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C26F22A" w14:textId="77777777">
          <w:pPr>
            <w:jc w:val="right"/>
            <w:rPr>
              <w:szCs w:val="18"/>
            </w:rPr>
          </w:pPr>
          <w:bookmarkStart w:id="2" w:name="bmkDate"/>
          <w:bookmarkStart w:id="3" w:name="spsDateDistribution"/>
          <w:r w:rsidRPr="00730687">
            <w:rPr>
              <w:szCs w:val="18"/>
            </w:rPr>
            <w:t>30 de octubre de 2025</w:t>
          </w:r>
          <w:bookmarkEnd w:id="2"/>
          <w:bookmarkEnd w:id="3"/>
        </w:p>
      </w:tc>
    </w:tr>
    <w:tr w14:paraId="7AECE1E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655CEFC" w14:textId="77777777">
          <w:pPr>
            <w:jc w:val="left"/>
            <w:rPr>
              <w:b/>
              <w:szCs w:val="18"/>
            </w:rPr>
          </w:pPr>
          <w:bookmarkStart w:id="4" w:name="bmkSerial"/>
          <w:r>
            <w:rPr>
              <w:rFonts w:ascii="Verdana" w:eastAsia="Verdana" w:hAnsi="Verdana" w:cs="Verdana"/>
              <w:b w:val="0"/>
              <w:color w:val="FF0000"/>
              <w:sz w:val="18"/>
            </w:rPr>
            <w:t>(25-7015)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4F29FE4"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11160FC"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CA2CF87" w14:textId="0CF92E5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D0056DE" w14:textId="017356B3">
          <w:pPr>
            <w:jc w:val="right"/>
            <w:rPr>
              <w:bCs/>
              <w:szCs w:val="18"/>
            </w:rPr>
          </w:pPr>
          <w:bookmarkStart w:id="7" w:name="bmkLanguage"/>
          <w:r>
            <w:rPr>
              <w:bCs/>
              <w:szCs w:val="18"/>
            </w:rPr>
            <w:t>Original: español</w:t>
          </w:r>
          <w:bookmarkEnd w:id="7"/>
        </w:p>
      </w:tc>
    </w:tr>
  </w:tbl>
  <w:p w:rsidR="00DD65B2" w:rsidRPr="008179F6" w14:paraId="22C2715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9351290">
    <w:abstractNumId w:val="8"/>
  </w:num>
  <w:num w:numId="2" w16cid:durableId="312760141">
    <w:abstractNumId w:val="3"/>
  </w:num>
  <w:num w:numId="3" w16cid:durableId="2085029948">
    <w:abstractNumId w:val="2"/>
  </w:num>
  <w:num w:numId="4" w16cid:durableId="1125585108">
    <w:abstractNumId w:val="1"/>
  </w:num>
  <w:num w:numId="5" w16cid:durableId="2041473246">
    <w:abstractNumId w:val="0"/>
  </w:num>
  <w:num w:numId="6" w16cid:durableId="645933160">
    <w:abstractNumId w:val="12"/>
  </w:num>
  <w:num w:numId="7" w16cid:durableId="771048646">
    <w:abstractNumId w:val="10"/>
  </w:num>
  <w:num w:numId="8" w16cid:durableId="1812675687">
    <w:abstractNumId w:val="13"/>
  </w:num>
  <w:num w:numId="9" w16cid:durableId="1549757940">
    <w:abstractNumId w:val="9"/>
  </w:num>
  <w:num w:numId="10" w16cid:durableId="236093261">
    <w:abstractNumId w:val="7"/>
  </w:num>
  <w:num w:numId="11" w16cid:durableId="78720126">
    <w:abstractNumId w:val="6"/>
  </w:num>
  <w:num w:numId="12" w16cid:durableId="36974967">
    <w:abstractNumId w:val="5"/>
  </w:num>
  <w:num w:numId="13" w16cid:durableId="1561986346">
    <w:abstractNumId w:val="4"/>
  </w:num>
  <w:num w:numId="14" w16cid:durableId="1995328118">
    <w:abstractNumId w:val="11"/>
  </w:num>
  <w:num w:numId="15" w16cid:durableId="1705666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383B"/>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15D26"/>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07B65"/>
    <w:rsid w:val="00912133"/>
    <w:rsid w:val="0091417D"/>
    <w:rsid w:val="00917BFE"/>
    <w:rsid w:val="009304CB"/>
    <w:rsid w:val="0093775F"/>
    <w:rsid w:val="00950FAE"/>
    <w:rsid w:val="00957B6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31C"/>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25A23D"/>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yperlink" Target="http://www.mincit.gov.co"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ucop.gov.co/entidades/ica/Normativa?IDNorma=24108" TargetMode="External" /><Relationship Id="rId6" Type="http://schemas.openxmlformats.org/officeDocument/2006/relationships/hyperlink" Target="https://members.wto.org/crnattachments/2025/SPS/COL/25_07257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5e8259eb-932d-4602-b84b-82009c4deb8f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321EA39-B041-49CE-8A0A-706EA65A714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2025-10-30T10:41:00Z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G/SPS/N/COL/330/Add.2</vt:lpwstr>
  </property>
  <property fmtid="{D5CDD505-2E9C-101B-9397-08002B2CF9AE}" pid="3" name="TitusGUID">
    <vt:lpwstr>5e8259eb-932d-4602-b84b-82009c4deb8f</vt:lpwstr>
  </property>
  <property fmtid="{D5CDD505-2E9C-101B-9397-08002B2CF9AE}" pid="4" name="WTOCLASSIFICATION">
    <vt:lpwstr>WTO OFFICIAL</vt:lpwstr>
  </property>
</Properties>
</file>