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26CCAAB0"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603EE46" w14:textId="77777777" w:rsidTr="00F3021D">
        <w:tblPrEx>
          <w:tblW w:w="5000" w:type="pct"/>
          <w:tblLayout w:type="fixed"/>
          <w:tblLook w:val="0000"/>
        </w:tblPrEx>
        <w:tc>
          <w:tcPr>
            <w:tcW w:w="707" w:type="dxa"/>
            <w:tcBorders>
              <w:bottom w:val="single" w:sz="6" w:space="0" w:color="auto"/>
            </w:tcBorders>
          </w:tcPr>
          <w:p w:rsidR="00EA4725" w:rsidRPr="00441372" w:rsidP="00441372" w14:paraId="14BCF8BF"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309F6834" w14:textId="77777777">
            <w:pPr>
              <w:spacing w:before="120" w:after="120"/>
            </w:pPr>
            <w:r w:rsidRPr="00441372">
              <w:rPr>
                <w:b/>
              </w:rPr>
              <w:t>Notifying Member:</w:t>
            </w:r>
            <w:r w:rsidRPr="0065690F">
              <w:t xml:space="preserve"> </w:t>
            </w:r>
            <w:r w:rsidRPr="0065690F">
              <w:rPr>
                <w:u w:val="single"/>
              </w:rPr>
              <w:t>UNITED ARAB EMIRATES, KINGDOM OF BAHRAIN, THE STATE OF KUWAIT, OMAN, QATAR, KINGDOM OF SAUDI ARABIA, YEMEN</w:t>
            </w:r>
          </w:p>
          <w:p w:rsidR="00EA4725" w:rsidRPr="00441372" w:rsidP="00441372" w14:paraId="6E6D668C" w14:textId="77777777">
            <w:pPr>
              <w:spacing w:after="120"/>
            </w:pPr>
            <w:r w:rsidRPr="00441372">
              <w:rPr>
                <w:b/>
                <w:bCs/>
              </w:rPr>
              <w:t>If applicable, name of local government involved:</w:t>
            </w:r>
            <w:r w:rsidRPr="0065690F">
              <w:rPr>
                <w:bCs/>
              </w:rPr>
              <w:t xml:space="preserve"> </w:t>
            </w:r>
          </w:p>
        </w:tc>
      </w:tr>
      <w:tr w14:paraId="5F99FD3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FD8DAC2"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0D4D0A8A" w14:textId="77777777">
            <w:pPr>
              <w:spacing w:before="120" w:after="120"/>
            </w:pPr>
            <w:r w:rsidRPr="00441372">
              <w:rPr>
                <w:b/>
              </w:rPr>
              <w:t>Agency responsible:</w:t>
            </w:r>
            <w:r w:rsidRPr="0065690F">
              <w:t xml:space="preserve"> </w:t>
            </w:r>
            <w:r w:rsidRPr="0065690F">
              <w:t>Saudi Food and Drug Authority</w:t>
            </w:r>
          </w:p>
        </w:tc>
      </w:tr>
      <w:tr w14:paraId="383E8C6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194F456"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3A6E65A7"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Biology. Botany. Zoology (ICS code: 07.080)</w:t>
            </w:r>
          </w:p>
        </w:tc>
      </w:tr>
      <w:tr w14:paraId="0F565CC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29D82B1"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7FABA560"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76F45559"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67B32BE"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1F67F81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F32B34E"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5715B630" w14:textId="77777777">
            <w:pPr>
              <w:spacing w:before="120" w:after="120"/>
            </w:pPr>
            <w:r w:rsidRPr="00441372">
              <w:rPr>
                <w:b/>
              </w:rPr>
              <w:t>Title of the notified document:</w:t>
            </w:r>
            <w:r w:rsidRPr="0065690F">
              <w:t xml:space="preserve"> </w:t>
            </w:r>
            <w:r w:rsidRPr="0065690F">
              <w:t>General requirements for packaging of feeds</w:t>
            </w:r>
            <w:r w:rsidRPr="00441372" w:rsidR="007E510C">
              <w:t>.</w:t>
            </w:r>
            <w:r w:rsidRPr="00441372">
              <w:rPr>
                <w:b/>
              </w:rPr>
              <w:t xml:space="preserve"> Language(s):</w:t>
            </w:r>
            <w:r w:rsidRPr="0065690F">
              <w:t xml:space="preserve"> Arabic</w:t>
            </w:r>
            <w:r w:rsidRPr="00441372" w:rsidR="007E510C">
              <w:rPr>
                <w:bCs/>
              </w:rPr>
              <w:t>.</w:t>
            </w:r>
            <w:r w:rsidRPr="00441372">
              <w:t xml:space="preserve"> </w:t>
            </w:r>
            <w:r w:rsidRPr="00441372">
              <w:rPr>
                <w:b/>
              </w:rPr>
              <w:t>Number of pages:</w:t>
            </w:r>
            <w:r w:rsidRPr="0065690F">
              <w:t xml:space="preserve"> 5</w:t>
            </w:r>
          </w:p>
          <w:p w:rsidR="00EA4725" w:rsidRPr="00441372" w:rsidP="00441372" w14:paraId="76FB3D34" w14:textId="77777777">
            <w:pPr>
              <w:spacing w:after="120"/>
            </w:pPr>
            <w:hyperlink r:id="rId4" w:tgtFrame="_blank" w:history="1">
              <w:r w:rsidRPr="00441372">
                <w:rPr>
                  <w:color w:val="0000FF"/>
                  <w:u w:val="single"/>
                </w:rPr>
                <w:t>https://members.wto.org/crnattachments/2025/SPS/SAU/25_07151_00_x.pdf</w:t>
              </w:r>
            </w:hyperlink>
          </w:p>
        </w:tc>
      </w:tr>
      <w:tr w14:paraId="287C5AF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2A46789"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2824D7ED" w14:textId="77777777">
            <w:pPr>
              <w:spacing w:before="120" w:after="120"/>
            </w:pPr>
            <w:r w:rsidRPr="00441372">
              <w:rPr>
                <w:b/>
              </w:rPr>
              <w:t>Description of content:</w:t>
            </w:r>
            <w:r w:rsidRPr="0065690F">
              <w:t xml:space="preserve"> </w:t>
            </w:r>
            <w:r w:rsidRPr="0065690F">
              <w:t>This technical regulation addresses the requirements for the packaging and wrapping of all types of feed and feed products, including the use of materials such as metal, glass, plastic, paper, cardboard, wood, and any other substances used for this purpose.</w:t>
            </w:r>
          </w:p>
        </w:tc>
      </w:tr>
      <w:tr w14:paraId="25A9C72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5BA9497"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21E33D0C" w14:textId="77777777">
            <w:pPr>
              <w:spacing w:before="120" w:after="120"/>
            </w:pPr>
            <w:r w:rsidRPr="00441372">
              <w:rPr>
                <w:b/>
              </w:rPr>
              <w:t>Objective and rationale: [ ] food safety, [X] animal health, [ ] plant protection, [ ] protect humans from animal/plant pest or disease, [ ] protect territory from other damage from pests.</w:t>
            </w:r>
            <w:r w:rsidRPr="0065690F">
              <w:t xml:space="preserve"> </w:t>
            </w:r>
          </w:p>
        </w:tc>
      </w:tr>
      <w:tr w14:paraId="2DE7D60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D4B1709"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44BFA09E" w14:textId="77777777">
            <w:pPr>
              <w:spacing w:before="120" w:after="120"/>
            </w:pPr>
            <w:r w:rsidRPr="00441372">
              <w:rPr>
                <w:b/>
              </w:rPr>
              <w:t>Is there a relevant international standard? If so, identify the standard:</w:t>
            </w:r>
          </w:p>
          <w:p w:rsidR="00EA4725" w:rsidRPr="00441372" w:rsidP="00441372" w14:paraId="06819A0E"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34FFB798"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51331803"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302D041B" w14:textId="77777777">
            <w:pPr>
              <w:spacing w:after="120"/>
              <w:ind w:left="720" w:hanging="720"/>
              <w:rPr>
                <w:b/>
              </w:rPr>
            </w:pPr>
            <w:r w:rsidRPr="00441372">
              <w:rPr>
                <w:b/>
              </w:rPr>
              <w:t>[X]</w:t>
            </w:r>
            <w:r w:rsidRPr="00441372">
              <w:rPr>
                <w:b/>
              </w:rPr>
              <w:tab/>
              <w:t>None</w:t>
            </w:r>
          </w:p>
          <w:p w:rsidR="00EA4725" w:rsidRPr="00441372" w:rsidP="00441372" w14:paraId="4A03518E" w14:textId="77777777">
            <w:pPr>
              <w:spacing w:after="120"/>
              <w:rPr>
                <w:b/>
              </w:rPr>
            </w:pPr>
            <w:r w:rsidRPr="00441372">
              <w:rPr>
                <w:b/>
              </w:rPr>
              <w:t xml:space="preserve">Does this proposed regulation conform to the relevant international standard? </w:t>
            </w:r>
          </w:p>
          <w:p w:rsidR="00EA4725" w:rsidRPr="00441372" w:rsidP="00441372" w14:paraId="7C5C94F1" w14:textId="77777777">
            <w:pPr>
              <w:spacing w:after="120"/>
              <w:rPr>
                <w:b/>
              </w:rPr>
            </w:pPr>
            <w:r w:rsidRPr="00441372">
              <w:rPr>
                <w:b/>
              </w:rPr>
              <w:t>[ ] Yes   [ ] No</w:t>
            </w:r>
          </w:p>
          <w:p w:rsidR="00EA4725" w:rsidRPr="00441372" w:rsidP="00441372" w14:paraId="06CAD206" w14:textId="77777777">
            <w:pPr>
              <w:spacing w:after="120"/>
            </w:pPr>
            <w:r w:rsidRPr="00441372">
              <w:rPr>
                <w:b/>
              </w:rPr>
              <w:t>If no, describe, whenever possible, how and why it deviates from the international standard:</w:t>
            </w:r>
            <w:r w:rsidRPr="0065690F">
              <w:t xml:space="preserve"> </w:t>
            </w:r>
          </w:p>
        </w:tc>
      </w:tr>
      <w:tr w14:paraId="10C6E8F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20A4D3E"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50420BAE"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0C11C23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9E4A5B3"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13B58691"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35F8278B"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0EF462E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05351E1"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3778DF2F" w14:textId="77777777">
            <w:pPr>
              <w:spacing w:before="120" w:after="120"/>
            </w:pPr>
            <w:r w:rsidRPr="00441372">
              <w:rPr>
                <w:b/>
              </w:rPr>
              <w:t>Proposed date of entry into force: [X]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p>
          <w:p w:rsidR="00EA4725" w:rsidRPr="00441372" w:rsidP="00441372" w14:paraId="3316DBA0" w14:textId="77777777">
            <w:pPr>
              <w:spacing w:after="120"/>
              <w:ind w:left="607" w:hanging="607"/>
              <w:rPr>
                <w:b/>
              </w:rPr>
            </w:pPr>
            <w:r w:rsidRPr="00441372">
              <w:rPr>
                <w:b/>
              </w:rPr>
              <w:t>[ ]</w:t>
            </w:r>
            <w:r w:rsidRPr="00441372">
              <w:rPr>
                <w:b/>
              </w:rPr>
              <w:tab/>
              <w:t>Trade facilitating measure</w:t>
            </w:r>
            <w:r w:rsidRPr="0065690F">
              <w:t xml:space="preserve"> </w:t>
            </w:r>
          </w:p>
        </w:tc>
      </w:tr>
      <w:tr w14:paraId="138B680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0828F88"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3BC931EB" w14:textId="77777777">
            <w:pPr>
              <w:spacing w:before="120" w:after="120"/>
            </w:pPr>
            <w:r w:rsidRPr="00441372">
              <w:rPr>
                <w:b/>
              </w:rPr>
              <w:t xml:space="preserve">Final date for comments: [X] </w:t>
            </w:r>
            <w:r w:rsidRPr="00441372">
              <w:rPr>
                <w:b/>
              </w:rPr>
              <w:t xml:space="preserve">Sixty days from the date of circulation of the notification and/or </w:t>
            </w:r>
            <w:r w:rsidRPr="00441372">
              <w:rPr>
                <w:b/>
                <w:i/>
              </w:rPr>
              <w:t>(dd/mm/yy)</w:t>
            </w:r>
            <w:r w:rsidRPr="00441372">
              <w:rPr>
                <w:b/>
              </w:rPr>
              <w:t>:</w:t>
            </w:r>
            <w:r w:rsidRPr="0065690F">
              <w:t xml:space="preserve"> 26 December 2025</w:t>
            </w:r>
          </w:p>
          <w:p w:rsidR="00EA4725" w:rsidRPr="00441372" w:rsidP="00441372" w14:paraId="308CD239"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4E197D" w:rsidRPr="0065690F" w:rsidP="00441372" w14:paraId="2569A3FC" w14:textId="77777777">
            <w:r w:rsidRPr="0065690F">
              <w:t>Saudi Food and Drug Authority</w:t>
            </w:r>
          </w:p>
          <w:p w:rsidR="004E197D" w:rsidRPr="0065690F" w:rsidP="00441372" w14:paraId="60C4B4C4" w14:textId="77777777">
            <w:r w:rsidRPr="0065690F">
              <w:t>SFDA - Northern Ring Branch Road, Dist Unit number: 1 4904 Dist</w:t>
            </w:r>
            <w:r w:rsidRPr="0065690F">
              <w:t>،</w:t>
            </w:r>
            <w:r w:rsidRPr="0065690F">
              <w:t xml:space="preserve"> Riyadh 6336</w:t>
            </w:r>
          </w:p>
          <w:p w:rsidR="004E197D" w:rsidRPr="0065690F" w:rsidP="00441372" w14:paraId="7557A236" w14:textId="77777777">
            <w:r w:rsidRPr="0065690F">
              <w:t>Tel: +(966 11) 203 8222</w:t>
            </w:r>
          </w:p>
          <w:p w:rsidR="004E197D" w:rsidRPr="0065690F" w:rsidP="00441372" w14:paraId="3DF6D7BF" w14:textId="77777777">
            <w:r w:rsidRPr="0065690F">
              <w:t>Fax: +(966 11) 210 9825</w:t>
            </w:r>
          </w:p>
          <w:p w:rsidR="004E197D" w:rsidRPr="0065690F" w:rsidP="00441372" w14:paraId="41BF840B" w14:textId="77777777">
            <w:r w:rsidRPr="0065690F">
              <w:t xml:space="preserve">E-mail: </w:t>
            </w:r>
            <w:hyperlink r:id="rId5" w:history="1">
              <w:r w:rsidRPr="0065690F">
                <w:rPr>
                  <w:color w:val="0000FF"/>
                  <w:u w:val="single"/>
                </w:rPr>
                <w:t>SPSEP.Food@sfda.gov.sa</w:t>
              </w:r>
            </w:hyperlink>
          </w:p>
          <w:p w:rsidR="004E197D" w:rsidRPr="0065690F" w:rsidP="00441372" w14:paraId="6B3962AD" w14:textId="77777777">
            <w:pPr>
              <w:spacing w:after="120"/>
            </w:pPr>
            <w:r w:rsidRPr="0065690F">
              <w:t xml:space="preserve">Website: </w:t>
            </w:r>
            <w:hyperlink r:id="rId6" w:history="1">
              <w:r w:rsidRPr="0065690F">
                <w:rPr>
                  <w:color w:val="0000FF"/>
                  <w:u w:val="single"/>
                </w:rPr>
                <w:t>http://www.sfda.gov.sa</w:t>
              </w:r>
            </w:hyperlink>
          </w:p>
        </w:tc>
      </w:tr>
      <w:tr w14:paraId="28A63701" w14:textId="77777777" w:rsidTr="00F3021D">
        <w:tblPrEx>
          <w:tblW w:w="5000" w:type="pct"/>
          <w:tblLayout w:type="fixed"/>
          <w:tblLook w:val="0000"/>
        </w:tblPrEx>
        <w:tc>
          <w:tcPr>
            <w:tcW w:w="707" w:type="dxa"/>
            <w:tcBorders>
              <w:top w:val="single" w:sz="6" w:space="0" w:color="auto"/>
            </w:tcBorders>
          </w:tcPr>
          <w:p w:rsidR="00EA4725" w:rsidRPr="00441372" w:rsidP="00F3021D" w14:paraId="6622C502"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5EECD037"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3DFCBCCD" w14:textId="77777777">
            <w:pPr>
              <w:keepNext/>
              <w:keepLines/>
              <w:rPr>
                <w:bCs/>
              </w:rPr>
            </w:pPr>
            <w:r w:rsidRPr="0065690F">
              <w:rPr>
                <w:bCs/>
              </w:rPr>
              <w:t>Saudi Food and Drug Authority</w:t>
            </w:r>
          </w:p>
          <w:p w:rsidR="00EA4725" w:rsidRPr="0065690F" w:rsidP="00F3021D" w14:paraId="23E3D0C0" w14:textId="77777777">
            <w:pPr>
              <w:keepNext/>
              <w:keepLines/>
              <w:rPr>
                <w:bCs/>
              </w:rPr>
            </w:pPr>
            <w:r w:rsidRPr="0065690F">
              <w:rPr>
                <w:bCs/>
              </w:rPr>
              <w:t>SFDA - Northern Ring Branch Road, Dist Unit number: 1 4904 Dist</w:t>
            </w:r>
            <w:r w:rsidRPr="0065690F">
              <w:rPr>
                <w:bCs/>
              </w:rPr>
              <w:t>،</w:t>
            </w:r>
            <w:r w:rsidRPr="0065690F">
              <w:rPr>
                <w:bCs/>
              </w:rPr>
              <w:t xml:space="preserve"> Riyadh 6336</w:t>
            </w:r>
          </w:p>
          <w:p w:rsidR="00EA4725" w:rsidRPr="0065690F" w:rsidP="00F3021D" w14:paraId="75CC2C24" w14:textId="77777777">
            <w:pPr>
              <w:keepNext/>
              <w:keepLines/>
              <w:rPr>
                <w:bCs/>
              </w:rPr>
            </w:pPr>
            <w:r w:rsidRPr="0065690F">
              <w:rPr>
                <w:bCs/>
              </w:rPr>
              <w:t>Tel: +(966 11) 203 8222</w:t>
            </w:r>
          </w:p>
          <w:p w:rsidR="00EA4725" w:rsidRPr="0065690F" w:rsidP="00F3021D" w14:paraId="34C64B7A" w14:textId="77777777">
            <w:pPr>
              <w:keepNext/>
              <w:keepLines/>
              <w:rPr>
                <w:bCs/>
              </w:rPr>
            </w:pPr>
            <w:r w:rsidRPr="0065690F">
              <w:rPr>
                <w:bCs/>
              </w:rPr>
              <w:t>Fax: +(966 11) 210 9825</w:t>
            </w:r>
          </w:p>
          <w:p w:rsidR="00EA4725" w:rsidRPr="0065690F" w:rsidP="00F3021D" w14:paraId="364A5E76" w14:textId="77777777">
            <w:pPr>
              <w:keepNext/>
              <w:keepLines/>
              <w:rPr>
                <w:bCs/>
              </w:rPr>
            </w:pPr>
            <w:r w:rsidRPr="0065690F">
              <w:rPr>
                <w:bCs/>
              </w:rPr>
              <w:t xml:space="preserve">E-mail: </w:t>
            </w:r>
            <w:hyperlink r:id="rId5" w:history="1">
              <w:r w:rsidRPr="0065690F">
                <w:rPr>
                  <w:bCs/>
                  <w:color w:val="0000FF"/>
                  <w:u w:val="single"/>
                </w:rPr>
                <w:t>SPSEP.Food@sfda.gov.sa</w:t>
              </w:r>
            </w:hyperlink>
          </w:p>
          <w:p w:rsidR="00EA4725" w:rsidRPr="0065690F" w:rsidP="00F3021D" w14:paraId="5E16B838" w14:textId="77777777">
            <w:pPr>
              <w:keepNext/>
              <w:keepLines/>
              <w:spacing w:after="120"/>
              <w:rPr>
                <w:bCs/>
              </w:rPr>
            </w:pPr>
            <w:r w:rsidRPr="0065690F">
              <w:rPr>
                <w:bCs/>
              </w:rPr>
              <w:t xml:space="preserve">Website: </w:t>
            </w:r>
            <w:hyperlink r:id="rId6" w:history="1">
              <w:r w:rsidRPr="0065690F">
                <w:rPr>
                  <w:bCs/>
                  <w:color w:val="0000FF"/>
                  <w:u w:val="single"/>
                </w:rPr>
                <w:t>http://www.sfda.gov.sa</w:t>
              </w:r>
            </w:hyperlink>
          </w:p>
        </w:tc>
      </w:tr>
    </w:tbl>
    <w:p w:rsidR="007141CF" w:rsidRPr="00441372" w:rsidP="00441372" w14:paraId="0B98E21B" w14:textId="77777777"/>
    <w:sectPr w:rsidSect="00B712AA">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B712AA" w:rsidP="00B712AA" w14:paraId="1F944073" w14:textId="1EBD612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B712AA" w:rsidP="00B712AA" w14:paraId="6569FE88" w14:textId="1987E0E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8E133CE"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712AA" w:rsidRPr="00B712AA" w:rsidP="00B712AA" w14:paraId="3822B295" w14:textId="1629D997">
    <w:pPr>
      <w:pStyle w:val="Header"/>
      <w:pBdr>
        <w:bottom w:val="single" w:sz="4" w:space="1" w:color="auto"/>
      </w:pBdr>
      <w:tabs>
        <w:tab w:val="clear" w:pos="4513"/>
        <w:tab w:val="clear" w:pos="9027"/>
      </w:tabs>
      <w:jc w:val="center"/>
    </w:pPr>
    <w:r w:rsidRPr="00B712AA">
      <w:t>G/SPS/N/ARE/305</w:t>
    </w:r>
    <w:r w:rsidRPr="00B712AA">
      <w:t xml:space="preserve"> • </w:t>
    </w:r>
    <w:r w:rsidRPr="00B712AA">
      <w:t>G/SPS/N/BHR/259 • G/SPS/N/KWT/186</w:t>
    </w:r>
    <w:r w:rsidRPr="00B712AA">
      <w:t xml:space="preserve"> • </w:t>
    </w:r>
    <w:r w:rsidRPr="00B712AA">
      <w:t>G/SPS/N/OMN/154 • G/SPS/N/QAT/158</w:t>
    </w:r>
    <w:r w:rsidRPr="00B712AA">
      <w:t xml:space="preserve"> • </w:t>
    </w:r>
    <w:r w:rsidRPr="00B712AA">
      <w:t>G/SPS/N/SAU/581 • G/SPS/N/YEM/99</w:t>
    </w:r>
  </w:p>
  <w:p w:rsidR="00B712AA" w:rsidRPr="00B712AA" w:rsidP="00B712AA" w14:paraId="2AA3210F" w14:textId="77777777">
    <w:pPr>
      <w:pStyle w:val="Header"/>
      <w:pBdr>
        <w:bottom w:val="single" w:sz="4" w:space="1" w:color="auto"/>
      </w:pBdr>
      <w:tabs>
        <w:tab w:val="clear" w:pos="4513"/>
        <w:tab w:val="clear" w:pos="9027"/>
      </w:tabs>
      <w:jc w:val="center"/>
    </w:pPr>
  </w:p>
  <w:p w:rsidR="00B712AA" w:rsidRPr="00B712AA" w:rsidP="00B712AA" w14:paraId="7F8425AB" w14:textId="2629BF78">
    <w:pPr>
      <w:pStyle w:val="Header"/>
      <w:pBdr>
        <w:bottom w:val="single" w:sz="4" w:space="1" w:color="auto"/>
      </w:pBdr>
      <w:tabs>
        <w:tab w:val="clear" w:pos="4513"/>
        <w:tab w:val="clear" w:pos="9027"/>
      </w:tabs>
      <w:jc w:val="center"/>
    </w:pPr>
    <w:r w:rsidRPr="00B712AA">
      <w:t xml:space="preserve">- </w:t>
    </w:r>
    <w:r w:rsidRPr="00B712AA">
      <w:fldChar w:fldCharType="begin"/>
    </w:r>
    <w:r w:rsidRPr="00B712AA">
      <w:instrText xml:space="preserve"> PAGE </w:instrText>
    </w:r>
    <w:r w:rsidRPr="00B712AA">
      <w:fldChar w:fldCharType="separate"/>
    </w:r>
    <w:r w:rsidRPr="00B712AA">
      <w:t>2</w:t>
    </w:r>
    <w:r w:rsidRPr="00B712AA">
      <w:fldChar w:fldCharType="end"/>
    </w:r>
    <w:r w:rsidRPr="00B712AA">
      <w:t xml:space="preserve"> -</w:t>
    </w:r>
  </w:p>
  <w:p w:rsidR="00EA4725" w:rsidRPr="00B712AA" w:rsidP="00B712AA" w14:paraId="6F5FD9CA" w14:textId="5EB5CCF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712AA" w:rsidRPr="00B712AA" w:rsidP="00B712AA" w14:paraId="6E678BC8" w14:textId="77777777">
    <w:pPr>
      <w:pStyle w:val="Header"/>
      <w:pBdr>
        <w:bottom w:val="single" w:sz="4" w:space="1" w:color="auto"/>
      </w:pBdr>
      <w:tabs>
        <w:tab w:val="clear" w:pos="4513"/>
        <w:tab w:val="clear" w:pos="9027"/>
      </w:tabs>
      <w:jc w:val="center"/>
    </w:pPr>
    <w:r w:rsidRPr="00B712AA">
      <w:t>G/SPS/N/ARE/305, G/SPS/N/BHR/259 • G/SPS/N/KWT/186, G/SPS/N/OMN/154 • G/SPS/N/QAT/158, G/SPS/N/SAU/581 • G/SPS/N/YEM/99</w:t>
    </w:r>
  </w:p>
  <w:p w:rsidR="00B712AA" w:rsidRPr="00B712AA" w:rsidP="00B712AA" w14:paraId="2F3D536A" w14:textId="77777777">
    <w:pPr>
      <w:pStyle w:val="Header"/>
      <w:pBdr>
        <w:bottom w:val="single" w:sz="4" w:space="1" w:color="auto"/>
      </w:pBdr>
      <w:tabs>
        <w:tab w:val="clear" w:pos="4513"/>
        <w:tab w:val="clear" w:pos="9027"/>
      </w:tabs>
      <w:jc w:val="center"/>
    </w:pPr>
  </w:p>
  <w:p w:rsidR="00B712AA" w:rsidRPr="00B712AA" w:rsidP="00B712AA" w14:paraId="71A464FD" w14:textId="156A6F52">
    <w:pPr>
      <w:pStyle w:val="Header"/>
      <w:pBdr>
        <w:bottom w:val="single" w:sz="4" w:space="1" w:color="auto"/>
      </w:pBdr>
      <w:tabs>
        <w:tab w:val="clear" w:pos="4513"/>
        <w:tab w:val="clear" w:pos="9027"/>
      </w:tabs>
      <w:jc w:val="center"/>
    </w:pPr>
    <w:r w:rsidRPr="00B712AA">
      <w:t xml:space="preserve">- </w:t>
    </w:r>
    <w:r w:rsidRPr="00B712AA">
      <w:fldChar w:fldCharType="begin"/>
    </w:r>
    <w:r w:rsidRPr="00B712AA">
      <w:instrText xml:space="preserve"> PAGE </w:instrText>
    </w:r>
    <w:r w:rsidRPr="00B712AA">
      <w:fldChar w:fldCharType="separate"/>
    </w:r>
    <w:r w:rsidRPr="00B712AA">
      <w:rPr>
        <w:noProof/>
      </w:rPr>
      <w:t>2</w:t>
    </w:r>
    <w:r w:rsidRPr="00B712AA">
      <w:fldChar w:fldCharType="end"/>
    </w:r>
    <w:r w:rsidRPr="00B712AA">
      <w:t xml:space="preserve"> -</w:t>
    </w:r>
  </w:p>
  <w:p w:rsidR="00EA4725" w:rsidRPr="00B712AA" w:rsidP="00B712AA" w14:paraId="578824FD" w14:textId="62444F5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0040478"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CAE05C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B1F6F77" w14:textId="528C6169">
          <w:pPr>
            <w:jc w:val="right"/>
            <w:rPr>
              <w:b/>
              <w:color w:val="FF0000"/>
              <w:szCs w:val="16"/>
            </w:rPr>
          </w:pPr>
          <w:r>
            <w:rPr>
              <w:b/>
              <w:color w:val="FF0000"/>
              <w:szCs w:val="16"/>
            </w:rPr>
            <w:t xml:space="preserve"> </w:t>
          </w:r>
        </w:p>
      </w:tc>
    </w:tr>
    <w:bookmarkEnd w:id="0"/>
    <w:tr w14:paraId="3E3F5C71"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052C3A14"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0CBCB383" w14:textId="77777777">
          <w:pPr>
            <w:jc w:val="right"/>
            <w:rPr>
              <w:b/>
              <w:szCs w:val="16"/>
            </w:rPr>
          </w:pPr>
        </w:p>
      </w:tc>
    </w:tr>
    <w:tr w14:paraId="33DD846C"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FCA2934" w14:textId="77777777">
          <w:pPr>
            <w:jc w:val="left"/>
            <w:rPr>
              <w:noProof/>
              <w:lang w:eastAsia="en-GB"/>
            </w:rPr>
          </w:pPr>
        </w:p>
      </w:tc>
      <w:tc>
        <w:tcPr>
          <w:tcW w:w="5448" w:type="dxa"/>
          <w:gridSpan w:val="2"/>
          <w:shd w:val="clear" w:color="auto" w:fill="FFFFFF"/>
          <w:tcMar>
            <w:left w:w="108" w:type="dxa"/>
            <w:right w:w="108" w:type="dxa"/>
          </w:tcMar>
        </w:tcPr>
        <w:p w:rsidR="00B712AA" w:rsidP="00656ABC" w14:paraId="61EF4E81" w14:textId="77777777">
          <w:pPr>
            <w:jc w:val="right"/>
            <w:rPr>
              <w:b/>
              <w:szCs w:val="16"/>
            </w:rPr>
          </w:pPr>
          <w:bookmarkStart w:id="1" w:name="bmkSymbols"/>
          <w:r>
            <w:rPr>
              <w:b/>
              <w:szCs w:val="16"/>
            </w:rPr>
            <w:t>G/SPS/N/ARE/305, G/SPS/N/BHR/259</w:t>
          </w:r>
        </w:p>
        <w:p w:rsidR="00B712AA" w:rsidP="00656ABC" w14:paraId="26833638" w14:textId="30A5C124">
          <w:pPr>
            <w:jc w:val="right"/>
            <w:rPr>
              <w:b/>
              <w:szCs w:val="16"/>
            </w:rPr>
          </w:pPr>
          <w:r>
            <w:rPr>
              <w:b/>
              <w:szCs w:val="16"/>
            </w:rPr>
            <w:t>G/SPS/N/KWT/186, G/SPS/N/OMN/154</w:t>
          </w:r>
        </w:p>
        <w:p w:rsidR="00B712AA" w:rsidP="00656ABC" w14:paraId="351D0B9B" w14:textId="77777777">
          <w:pPr>
            <w:jc w:val="right"/>
            <w:rPr>
              <w:b/>
              <w:szCs w:val="16"/>
            </w:rPr>
          </w:pPr>
          <w:r>
            <w:rPr>
              <w:b/>
              <w:szCs w:val="16"/>
            </w:rPr>
            <w:t>G/SPS/N/QAT/158, G/SPS/N/SAU/581</w:t>
          </w:r>
        </w:p>
        <w:p w:rsidR="00B712AA" w:rsidP="00656ABC" w14:paraId="7C50865C" w14:textId="50645BA8">
          <w:pPr>
            <w:jc w:val="right"/>
            <w:rPr>
              <w:b/>
              <w:szCs w:val="16"/>
            </w:rPr>
          </w:pPr>
          <w:r>
            <w:rPr>
              <w:b/>
              <w:szCs w:val="16"/>
            </w:rPr>
            <w:t>G/SPS/N/YEM/99</w:t>
          </w:r>
        </w:p>
        <w:bookmarkEnd w:id="1"/>
        <w:p w:rsidR="00656ABC" w:rsidRPr="00EA4725" w:rsidP="00656ABC" w14:paraId="4BD7E0F2" w14:textId="12C3CB07">
          <w:pPr>
            <w:jc w:val="right"/>
            <w:rPr>
              <w:b/>
              <w:szCs w:val="16"/>
            </w:rPr>
          </w:pPr>
        </w:p>
      </w:tc>
    </w:tr>
    <w:tr w14:paraId="3B5A5A6B"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42DFB46" w14:textId="77777777"/>
      </w:tc>
      <w:tc>
        <w:tcPr>
          <w:tcW w:w="5448" w:type="dxa"/>
          <w:gridSpan w:val="2"/>
          <w:shd w:val="clear" w:color="auto" w:fill="FFFFFF"/>
          <w:tcMar>
            <w:left w:w="108" w:type="dxa"/>
            <w:right w:w="108" w:type="dxa"/>
          </w:tcMar>
          <w:vAlign w:val="center"/>
        </w:tcPr>
        <w:p w:rsidR="00ED54E0" w:rsidRPr="00EA4725" w:rsidP="00422B6F" w14:paraId="030D96AF" w14:textId="77777777">
          <w:pPr>
            <w:jc w:val="right"/>
            <w:rPr>
              <w:szCs w:val="16"/>
            </w:rPr>
          </w:pPr>
          <w:bookmarkStart w:id="2" w:name="spsDateDistribution"/>
          <w:bookmarkStart w:id="3" w:name="bmkDate"/>
          <w:bookmarkEnd w:id="2"/>
          <w:r w:rsidRPr="00EA4725">
            <w:rPr>
              <w:szCs w:val="16"/>
            </w:rPr>
            <w:t>27 October 2025</w:t>
          </w:r>
          <w:bookmarkEnd w:id="3"/>
        </w:p>
      </w:tc>
    </w:tr>
    <w:tr w14:paraId="218F6624"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144B801C" w14:textId="77777777">
          <w:pPr>
            <w:jc w:val="left"/>
            <w:rPr>
              <w:b/>
            </w:rPr>
          </w:pPr>
          <w:bookmarkStart w:id="4" w:name="bmkSerial"/>
          <w:r>
            <w:rPr>
              <w:rFonts w:ascii="Verdana" w:eastAsia="Verdana" w:hAnsi="Verdana" w:cs="Verdana"/>
              <w:b w:val="0"/>
              <w:color w:val="FF0000"/>
              <w:sz w:val="18"/>
            </w:rPr>
            <w:t>(25-6911)</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2F7E765C"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1F46B082"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54E27D5" w14:textId="7412A7F8">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725AC50E" w14:textId="4CBF7268">
          <w:pPr>
            <w:jc w:val="right"/>
            <w:rPr>
              <w:bCs/>
              <w:szCs w:val="18"/>
            </w:rPr>
          </w:pPr>
          <w:bookmarkStart w:id="7" w:name="bmkLanguage"/>
          <w:r>
            <w:rPr>
              <w:bCs/>
              <w:szCs w:val="18"/>
            </w:rPr>
            <w:t>Original: English</w:t>
          </w:r>
          <w:bookmarkEnd w:id="7"/>
        </w:p>
      </w:tc>
    </w:tr>
  </w:tbl>
  <w:p w:rsidR="00ED54E0" w:rsidRPr="00441372" w14:paraId="75EE3FF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75202401">
    <w:abstractNumId w:val="9"/>
  </w:num>
  <w:num w:numId="2" w16cid:durableId="1120615135">
    <w:abstractNumId w:val="7"/>
  </w:num>
  <w:num w:numId="3" w16cid:durableId="637808153">
    <w:abstractNumId w:val="6"/>
  </w:num>
  <w:num w:numId="4" w16cid:durableId="1542549505">
    <w:abstractNumId w:val="5"/>
  </w:num>
  <w:num w:numId="5" w16cid:durableId="509831892">
    <w:abstractNumId w:val="4"/>
  </w:num>
  <w:num w:numId="6" w16cid:durableId="1252618905">
    <w:abstractNumId w:val="12"/>
  </w:num>
  <w:num w:numId="7" w16cid:durableId="688995044">
    <w:abstractNumId w:val="11"/>
  </w:num>
  <w:num w:numId="8" w16cid:durableId="1521163938">
    <w:abstractNumId w:val="10"/>
  </w:num>
  <w:num w:numId="9" w16cid:durableId="21014392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04886209">
    <w:abstractNumId w:val="13"/>
  </w:num>
  <w:num w:numId="11" w16cid:durableId="151988502">
    <w:abstractNumId w:val="8"/>
  </w:num>
  <w:num w:numId="12" w16cid:durableId="466313564">
    <w:abstractNumId w:val="3"/>
  </w:num>
  <w:num w:numId="13" w16cid:durableId="1783069711">
    <w:abstractNumId w:val="2"/>
  </w:num>
  <w:num w:numId="14" w16cid:durableId="1993899188">
    <w:abstractNumId w:val="1"/>
  </w:num>
  <w:num w:numId="15" w16cid:durableId="1837961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197D"/>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76681"/>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712AA"/>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FEEADD7"/>
  <w15:docId w15:val="{921D4465-0E69-4FCA-AFBF-24338A141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SAU/25_07151_00_x.pdf" TargetMode="External" /><Relationship Id="rId5" Type="http://schemas.openxmlformats.org/officeDocument/2006/relationships/hyperlink" Target="mailto:SPSEP.Food@sfda.gov.sa" TargetMode="External" /><Relationship Id="rId6" Type="http://schemas.openxmlformats.org/officeDocument/2006/relationships/hyperlink" Target="http://www.sfda.gov.sa"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500</Words>
  <Characters>2853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2025-10-27T10:12:00Z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G/SPS/N/ARE/305, G/SPS/N/BHR/259</vt:lpwstr>
  </property>
  <property fmtid="{D5CDD505-2E9C-101B-9397-08002B2CF9AE}" pid="3" name="Symbol2">
    <vt:lpwstr>G/SPS/N/KWT/186, G/SPS/N/OMN/154</vt:lpwstr>
  </property>
  <property fmtid="{D5CDD505-2E9C-101B-9397-08002B2CF9AE}" pid="4" name="Symbol3">
    <vt:lpwstr>G/SPS/N/QAT/158, G/SPS/N/SAU/581</vt:lpwstr>
  </property>
  <property fmtid="{D5CDD505-2E9C-101B-9397-08002B2CF9AE}" pid="5" name="Symbol4">
    <vt:lpwstr>G/SPS/N/YEM/99</vt:lpwstr>
  </property>
</Properties>
</file>