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E61F6E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8CA05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F4A68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49C47A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NEW ZEALAND</w:t>
            </w:r>
          </w:p>
          <w:p w:rsidR="00EA4725" w:rsidRPr="00441372" w:rsidP="00441372" w14:paraId="0A7655E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46296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4DCB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7D924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for Primary Industries</w:t>
            </w:r>
          </w:p>
        </w:tc>
      </w:tr>
      <w:tr w14:paraId="63AF8F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2CF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1A0145" w14:textId="0921E8A5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="00113999">
              <w:rPr>
                <w:bCs/>
              </w:rPr>
              <w:t>Plant species eligible for import</w:t>
            </w:r>
            <w:r w:rsidRPr="00B61BE8" w:rsidR="00113999">
              <w:rPr>
                <w:bCs/>
              </w:rPr>
              <w:t xml:space="preserve"> under the import health standard:</w:t>
            </w:r>
            <w:r w:rsidR="00113999">
              <w:rPr>
                <w:bCs/>
              </w:rPr>
              <w:t xml:space="preserve"> </w:t>
            </w:r>
            <w:r w:rsidR="00113999">
              <w:rPr>
                <w:bCs/>
                <w:i/>
                <w:iCs/>
              </w:rPr>
              <w:t xml:space="preserve">Plants for Planting </w:t>
            </w:r>
            <w:r w:rsidR="00113999">
              <w:rPr>
                <w:bCs/>
              </w:rPr>
              <w:t xml:space="preserve">(155.02.06) (formally </w:t>
            </w:r>
            <w:r w:rsidR="00113999">
              <w:rPr>
                <w:bCs/>
                <w:i/>
                <w:iCs/>
              </w:rPr>
              <w:t>Importation of Nursery Stock</w:t>
            </w:r>
            <w:r w:rsidR="00113999">
              <w:rPr>
                <w:bCs/>
              </w:rPr>
              <w:t>)</w:t>
            </w:r>
          </w:p>
        </w:tc>
      </w:tr>
      <w:tr w14:paraId="00C53D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2BABB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67974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824163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B74895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84092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D327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A94C8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Plants for Planting 155.02.06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558</w:t>
            </w:r>
          </w:p>
          <w:p w:rsidR="00EA4725" w:rsidRPr="00441372" w:rsidP="00441372" w14:paraId="0DE93FC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https://members.wto.org/crnattachments/2025/SPS/NZL/25_06798_00_e.pdf</w:t>
              </w:r>
            </w:hyperlink>
          </w:p>
        </w:tc>
      </w:tr>
      <w:tr w14:paraId="6DC634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53E6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B955E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Ministry for Primary Industries (MPI) is proposing amendments to the </w:t>
            </w:r>
            <w:r w:rsidRPr="0065690F">
              <w:rPr>
                <w:i/>
                <w:iCs/>
              </w:rPr>
              <w:t>Plants for Planting</w:t>
            </w:r>
            <w:r w:rsidRPr="0065690F">
              <w:t xml:space="preserve"> Import Health Standard (155.02.06). The proposed amendments will add 28 pests to the pest lists on 24 host plant genera.</w:t>
            </w:r>
          </w:p>
          <w:p w:rsidR="00620B51" w:rsidRPr="0065690F" w:rsidP="000C7469" w14:paraId="2A2149C6" w14:textId="77777777">
            <w:pPr>
              <w:spacing w:before="120"/>
            </w:pPr>
            <w:r w:rsidRPr="0065690F">
              <w:t>To manage the risk these pests pose to New Zealand, MPI is proposing to add phytosanitary requirements for each affected host genera. These updates include options for:</w:t>
            </w:r>
          </w:p>
          <w:p w:rsidR="00620B51" w:rsidRPr="0065690F" w:rsidP="000C7469" w14:paraId="5A17F60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Testing requirements in post entry quarantine;</w:t>
            </w:r>
          </w:p>
          <w:p w:rsidR="00620B51" w:rsidRPr="0065690F" w:rsidP="000C7469" w14:paraId="6445BD0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Extended duration of post entry quarantine;</w:t>
            </w:r>
          </w:p>
          <w:p w:rsidR="00620B51" w:rsidRPr="0065690F" w:rsidP="000C7469" w14:paraId="6272DED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Requirements for pest free declarations on phytosanitary certificates.</w:t>
            </w:r>
          </w:p>
          <w:p w:rsidR="00620B51" w:rsidRPr="0065690F" w:rsidP="00441372" w14:paraId="6BDB9147" w14:textId="77777777">
            <w:pPr>
              <w:spacing w:before="120" w:after="120"/>
            </w:pPr>
            <w:r w:rsidRPr="0065690F">
              <w:t>These amendments are intended to address the risks associated with specific pest-host associations and to revise the relevant requirements, thereby enabling the continued safe trade of these plants.</w:t>
            </w:r>
          </w:p>
          <w:p w:rsidR="00620B51" w:rsidRPr="0065690F" w:rsidP="00441372" w14:paraId="61615351" w14:textId="77777777">
            <w:pPr>
              <w:spacing w:before="120" w:after="120"/>
            </w:pPr>
            <w:r w:rsidRPr="0065690F">
              <w:t>See the risk management proposal for details on the justification for the proposed amendments.</w:t>
            </w:r>
          </w:p>
        </w:tc>
      </w:tr>
      <w:tr w14:paraId="23D67C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D6FA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5292C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65C67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71D1B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868C2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FBBA2F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68902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5C638E" w14:paraId="027057D5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 1</w:t>
            </w:r>
          </w:p>
          <w:p w:rsidR="00EA4725" w:rsidRPr="00441372" w:rsidP="005C638E" w14:paraId="2AE64A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FC47B8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C3938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D007A3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63F9D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088C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F88748" w14:textId="5579B62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Risk</w:t>
            </w:r>
            <w:r w:rsidR="00BC3935">
              <w:t> </w:t>
            </w:r>
            <w:r w:rsidRPr="0065690F">
              <w:t>Management Proposal</w:t>
            </w:r>
          </w:p>
          <w:p w:rsidR="00620B51" w:rsidRPr="0065690F" w:rsidP="00441372" w14:paraId="556A9272" w14:textId="77777777">
            <w:hyperlink r:id="rId6" w:history="1">
              <w:r w:rsidRPr="0065690F">
                <w:rPr>
                  <w:color w:val="0000FF"/>
                  <w:u w:val="single"/>
                </w:rPr>
                <w:t>https://members.wto.org/crnattachments/2025/SPS/NZL/25_06798_01_e.pdf</w:t>
              </w:r>
            </w:hyperlink>
          </w:p>
          <w:p w:rsidR="00620B51" w:rsidRPr="0065690F" w:rsidP="00441372" w14:paraId="74810F94" w14:textId="394DE031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220654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9381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D53E4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January 2026</w:t>
            </w:r>
          </w:p>
          <w:p w:rsidR="00EA4725" w:rsidRPr="00441372" w:rsidP="00441372" w14:paraId="39C3A7B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January 2026</w:t>
            </w:r>
          </w:p>
        </w:tc>
      </w:tr>
      <w:tr w14:paraId="027DA7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DCDD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2EF9D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July 2026</w:t>
            </w:r>
          </w:p>
          <w:p w:rsidR="00EA4725" w:rsidRPr="00441372" w:rsidP="00441372" w14:paraId="6832DE0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4E92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7FD5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27C54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December 2025</w:t>
            </w:r>
          </w:p>
          <w:p w:rsidR="00EA4725" w:rsidRPr="00441372" w:rsidP="00441372" w14:paraId="18C8AD8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20B51" w:rsidRPr="0065690F" w:rsidP="00441372" w14:paraId="65B6FC39" w14:textId="77777777">
            <w:r w:rsidRPr="0065690F">
              <w:t xml:space="preserve">Sally Griffin, Coordinator, SPS New Zealand, PO Box 2526, Wellington, New Zealand. Tel: +(64 4) 894 0431; Fax: +(64 4) 894 0733; 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sps@mpi.govt.nz</w:t>
              </w:r>
            </w:hyperlink>
          </w:p>
          <w:p w:rsidR="00620B51" w:rsidRPr="0065690F" w:rsidP="00441372" w14:paraId="37F6F62B" w14:textId="64976D18">
            <w:pPr>
              <w:spacing w:after="120"/>
            </w:pPr>
            <w:r w:rsidRPr="0065690F">
              <w:t>Website:</w:t>
            </w:r>
            <w:r w:rsidR="00BC3935">
              <w:t> </w:t>
            </w:r>
            <w:hyperlink r:id="rId8" w:history="1">
              <w:r w:rsidRPr="00BD307A" w:rsidR="0063034C">
                <w:rPr>
                  <w:rStyle w:val="Hyperlink"/>
                </w:rPr>
                <w:t>https://www.mpi.govt.nz/importing/overview/access-and-trade-into-new-zealand/world-trade-organization-notifications/</w:t>
              </w:r>
            </w:hyperlink>
          </w:p>
        </w:tc>
      </w:tr>
      <w:tr w14:paraId="5E3291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963CC9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4ACCD8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4561DA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Sally Griffin, Coordinator, SPS New Zealand, PO Box 2526, Wellington, New Zealand. Tel: +(64 4) 894 0431; Fax: +(64 4) 894 0733;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sps@mpi.govt.nz</w:t>
              </w:r>
            </w:hyperlink>
          </w:p>
          <w:p w:rsidR="00EA4725" w:rsidRPr="0065690F" w:rsidP="00F3021D" w14:paraId="46BD109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https://www.mpi.govt.nz/news-and-resources/consultations</w:t>
              </w:r>
            </w:hyperlink>
          </w:p>
        </w:tc>
      </w:tr>
    </w:tbl>
    <w:p w:rsidR="007141CF" w:rsidRPr="00441372" w:rsidP="00441372" w14:paraId="5504C61F" w14:textId="77777777"/>
    <w:sectPr w:rsidSect="000C74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7469" w:rsidP="000C7469" w14:paraId="30393962" w14:textId="2C7C2A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7469" w:rsidP="000C7469" w14:paraId="2B130245" w14:textId="3888B26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9F059D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7469" w:rsidRPr="000C7469" w:rsidP="000C7469" w14:paraId="465F15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469">
      <w:t>G/SPS/N/NZL/787</w:t>
    </w:r>
  </w:p>
  <w:p w:rsidR="000C7469" w:rsidRPr="000C7469" w:rsidP="000C7469" w14:paraId="661C9E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7469" w:rsidRPr="000C7469" w:rsidP="000C7469" w14:paraId="4CB4892C" w14:textId="48C5C4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469">
      <w:t xml:space="preserve">- </w:t>
    </w:r>
    <w:r w:rsidRPr="000C7469">
      <w:fldChar w:fldCharType="begin"/>
    </w:r>
    <w:r w:rsidRPr="000C7469">
      <w:instrText xml:space="preserve"> PAGE </w:instrText>
    </w:r>
    <w:r w:rsidRPr="000C7469">
      <w:fldChar w:fldCharType="separate"/>
    </w:r>
    <w:r w:rsidRPr="000C7469">
      <w:t>2</w:t>
    </w:r>
    <w:r w:rsidRPr="000C7469">
      <w:fldChar w:fldCharType="end"/>
    </w:r>
    <w:r w:rsidRPr="000C7469">
      <w:t xml:space="preserve"> -</w:t>
    </w:r>
  </w:p>
  <w:p w:rsidR="00EA4725" w:rsidRPr="000C7469" w:rsidP="000C7469" w14:paraId="7065723D" w14:textId="30E7EE7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7469" w:rsidRPr="000C7469" w:rsidP="000C7469" w14:paraId="790141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469">
      <w:t>G/SPS/N/NZL/787</w:t>
    </w:r>
  </w:p>
  <w:p w:rsidR="000C7469" w:rsidRPr="000C7469" w:rsidP="000C7469" w14:paraId="07D5D2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7469" w:rsidRPr="000C7469" w:rsidP="000C7469" w14:paraId="6DDBF42E" w14:textId="40473C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469">
      <w:t xml:space="preserve">- </w:t>
    </w:r>
    <w:r w:rsidRPr="000C7469">
      <w:fldChar w:fldCharType="begin"/>
    </w:r>
    <w:r w:rsidRPr="000C7469">
      <w:instrText xml:space="preserve"> PAGE </w:instrText>
    </w:r>
    <w:r w:rsidRPr="000C7469">
      <w:fldChar w:fldCharType="separate"/>
    </w:r>
    <w:r w:rsidRPr="000C7469">
      <w:rPr>
        <w:noProof/>
      </w:rPr>
      <w:t>2</w:t>
    </w:r>
    <w:r w:rsidRPr="000C7469">
      <w:fldChar w:fldCharType="end"/>
    </w:r>
    <w:r w:rsidRPr="000C7469">
      <w:t xml:space="preserve"> -</w:t>
    </w:r>
  </w:p>
  <w:p w:rsidR="00EA4725" w:rsidRPr="000C7469" w:rsidP="000C7469" w14:paraId="721963B8" w14:textId="3283302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68148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62009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BE8E5B" w14:textId="216E773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11A2E8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9E9106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264B0E" w14:textId="77777777">
          <w:pPr>
            <w:jc w:val="right"/>
            <w:rPr>
              <w:b/>
              <w:szCs w:val="16"/>
            </w:rPr>
          </w:pPr>
        </w:p>
      </w:tc>
    </w:tr>
    <w:tr w14:paraId="72A7909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78C89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C7469" w:rsidP="00656ABC" w14:paraId="7DB988E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G/SPS/N/NZL/787</w:t>
          </w:r>
        </w:p>
        <w:bookmarkEnd w:id="1"/>
        <w:p w:rsidR="00656ABC" w:rsidRPr="00EA4725" w:rsidP="00656ABC" w14:paraId="209E441B" w14:textId="5DA428AE">
          <w:pPr>
            <w:jc w:val="right"/>
            <w:rPr>
              <w:b/>
              <w:szCs w:val="16"/>
            </w:rPr>
          </w:pPr>
        </w:p>
      </w:tc>
    </w:tr>
    <w:tr w14:paraId="603FE3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6276A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6DB183" w14:textId="53580D49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9</w:t>
          </w:r>
          <w:r w:rsidRPr="00EA4725" w:rsidR="00925D24">
            <w:rPr>
              <w:szCs w:val="16"/>
            </w:rPr>
            <w:t xml:space="preserve"> October 2025</w:t>
          </w:r>
          <w:bookmarkEnd w:id="3"/>
        </w:p>
      </w:tc>
    </w:tr>
    <w:tr w14:paraId="0017EE2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FB277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(25-6500)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725CC3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04369A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117894F" w14:textId="53A46D7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FB784F" w14:textId="10FC639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5392E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02326928">
    <w:abstractNumId w:val="9"/>
  </w:num>
  <w:num w:numId="2" w16cid:durableId="1973517409">
    <w:abstractNumId w:val="7"/>
  </w:num>
  <w:num w:numId="3" w16cid:durableId="1416433924">
    <w:abstractNumId w:val="6"/>
  </w:num>
  <w:num w:numId="4" w16cid:durableId="34087012">
    <w:abstractNumId w:val="5"/>
  </w:num>
  <w:num w:numId="5" w16cid:durableId="628777961">
    <w:abstractNumId w:val="4"/>
  </w:num>
  <w:num w:numId="6" w16cid:durableId="1507286792">
    <w:abstractNumId w:val="12"/>
  </w:num>
  <w:num w:numId="7" w16cid:durableId="1075399558">
    <w:abstractNumId w:val="11"/>
  </w:num>
  <w:num w:numId="8" w16cid:durableId="1674141017">
    <w:abstractNumId w:val="10"/>
  </w:num>
  <w:num w:numId="9" w16cid:durableId="19511562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9010832">
    <w:abstractNumId w:val="13"/>
  </w:num>
  <w:num w:numId="11" w16cid:durableId="1308626350">
    <w:abstractNumId w:val="8"/>
  </w:num>
  <w:num w:numId="12" w16cid:durableId="78453861">
    <w:abstractNumId w:val="3"/>
  </w:num>
  <w:num w:numId="13" w16cid:durableId="814183594">
    <w:abstractNumId w:val="2"/>
  </w:num>
  <w:num w:numId="14" w16cid:durableId="503471048">
    <w:abstractNumId w:val="1"/>
  </w:num>
  <w:num w:numId="15" w16cid:durableId="1952007372">
    <w:abstractNumId w:val="0"/>
  </w:num>
  <w:num w:numId="16" w16cid:durableId="376301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C7469"/>
    <w:rsid w:val="000F4960"/>
    <w:rsid w:val="001062CE"/>
    <w:rsid w:val="00106E75"/>
    <w:rsid w:val="0011356B"/>
    <w:rsid w:val="00113999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7104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638E"/>
    <w:rsid w:val="005D5981"/>
    <w:rsid w:val="005E6F8D"/>
    <w:rsid w:val="005F30CB"/>
    <w:rsid w:val="00612644"/>
    <w:rsid w:val="00620B51"/>
    <w:rsid w:val="0063034C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25D24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1BE8"/>
    <w:rsid w:val="00B94A75"/>
    <w:rsid w:val="00BB1F84"/>
    <w:rsid w:val="00BC035A"/>
    <w:rsid w:val="00BC3935"/>
    <w:rsid w:val="00BC4250"/>
    <w:rsid w:val="00BD307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2E2C"/>
    <w:rsid w:val="00E32FF4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FE4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C39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034C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ZL/25_06798_00_e.pdf" TargetMode="External" /><Relationship Id="rId6" Type="http://schemas.openxmlformats.org/officeDocument/2006/relationships/hyperlink" Target="https://members.wto.org/crnattachments/2025/SPS/NZL/25_06798_01_e.pdf" TargetMode="External" /><Relationship Id="rId7" Type="http://schemas.openxmlformats.org/officeDocument/2006/relationships/hyperlink" Target="mailto:sps@mpi.govt.nz" TargetMode="External" /><Relationship Id="rId8" Type="http://schemas.openxmlformats.org/officeDocument/2006/relationships/hyperlink" Target="https://www.mpi.govt.nz/importing/overview/access-and-trade-into-new-zealand/world-trade-organization-notifications/" TargetMode="External" /><Relationship Id="rId9" Type="http://schemas.openxmlformats.org/officeDocument/2006/relationships/hyperlink" Target="https://www.mpi.govt.nz/news-and-resources/consultations/?opened=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1c2bb9af-5f59-430e-8a8d-52e160e1cbdf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F5F9CB9-147A-40F6-BD66-3E7EE3131AA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604</Words>
  <Characters>3726</Characters>
  <Application>Microsoft Office Word</Application>
  <DocSecurity>0</DocSecurity>
  <Lines>88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22</cp:revision>
  <dcterms:created xsi:type="dcterms:W3CDTF">2017-07-03T11:19:00Z</dcterms:created>
  <dcterms:modified xsi:type="dcterms:W3CDTF">2025-10-09T07:00:00Z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G/SPS/N/NZL/787</vt:lpwstr>
  </property>
  <property fmtid="{D5CDD505-2E9C-101B-9397-08002B2CF9AE}" pid="3" name="TitusGUID">
    <vt:lpwstr>1c2bb9af-5f59-430e-8a8d-52e160e1cbdf</vt:lpwstr>
  </property>
  <property fmtid="{D5CDD505-2E9C-101B-9397-08002B2CF9AE}" pid="4" name="WTOCLASSIFICATION">
    <vt:lpwstr>WTO OFFICIAL</vt:lpwstr>
  </property>
</Properties>
</file>