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395D838C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452E04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38C669A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490C7E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COSTA RICA</w:t>
            </w:r>
          </w:p>
          <w:p w:rsidR="00B91FF3" w:rsidRPr="00DA2000" w:rsidP="00DA2000" w14:paraId="297122D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5289D21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A740BBF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0F35828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</w:t>
            </w:r>
            <w:r w:rsidRPr="00A834A1">
              <w:t>Servicio Fitosanitario del Estado, Ministerio de Agricultura y Ganadería</w:t>
            </w:r>
          </w:p>
        </w:tc>
      </w:tr>
      <w:tr w14:paraId="1BD0BA1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C4DBB36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D13CDF4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Patatas "papas" frescas, para consumo (código(s) del SA: 0701)</w:t>
            </w:r>
          </w:p>
        </w:tc>
      </w:tr>
      <w:tr w14:paraId="40E69D8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80FEB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CB9A3C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38CDD514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4B741F6E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Estados Unidos de América</w:t>
            </w:r>
          </w:p>
        </w:tc>
      </w:tr>
      <w:tr w14:paraId="3DC6894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A35D9FF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EF8EDF2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Resolución No DSFE-022-2025, EL SERVICIO FITOSANITARIO DEL ESTADO, DIRECCIÓN EJECUTIVA. MODIFICA LA RESOLUCIÓN No DSFE-002-2025 QUE ESTABLECE LOS REQUISITOS FITOSANITARIOS PARA LA IMPORTACIÓN DE tubérculos frescos de papa (</w:t>
            </w:r>
            <w:r w:rsidRPr="00A834A1">
              <w:rPr>
                <w:i/>
                <w:iCs/>
              </w:rPr>
              <w:t>Solanum tuberosum</w:t>
            </w:r>
            <w:r w:rsidRPr="00A834A1">
              <w:t>) para consumo, Estados Unidos de América (Cualquier Estado), y deja sin efecto esa resolución. Las medidas fitosanitarias establecidas previamente se mantienen. San José, a las 14:00 horas del día 02 de octubre de 2025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12</w:t>
            </w:r>
          </w:p>
          <w:p w:rsidR="00B91FF3" w:rsidRPr="00DA2000" w:rsidP="00DA2000" w14:paraId="1ECD1C61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https://members.wto.org/crnattachments/2025/SPS/CRI/25_06702_00_s.pdf</w:t>
              </w:r>
            </w:hyperlink>
          </w:p>
        </w:tc>
      </w:tr>
      <w:tr w14:paraId="22343B1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8E6DE6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0C7B55" w:rsidP="00DA2000" w14:paraId="05E6090A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</w:p>
          <w:p w:rsidR="00B91FF3" w:rsidRPr="00DA2000" w:rsidP="000C7B55" w14:paraId="671ACDFE" w14:textId="7E20A805">
            <w:pPr>
              <w:numPr>
                <w:ilvl w:val="0"/>
                <w:numId w:val="17"/>
              </w:numPr>
              <w:spacing w:before="120" w:after="120"/>
              <w:ind w:left="357" w:hanging="357"/>
            </w:pPr>
            <w:r w:rsidRPr="00A834A1">
              <w:t xml:space="preserve">Dejar sin efectos técnicos y jurídicos la Resolución </w:t>
            </w:r>
            <w:r w:rsidRPr="00A834A1">
              <w:rPr>
                <w:b/>
                <w:bCs/>
              </w:rPr>
              <w:t>DSFE-0002-2025</w:t>
            </w:r>
            <w:r w:rsidRPr="00A834A1">
              <w:t xml:space="preserve"> de las 08:15 horas del día 05 de mayo del 2025.</w:t>
            </w:r>
          </w:p>
          <w:p w:rsidR="0071238D" w:rsidRPr="00A834A1" w:rsidP="000C7B55" w14:paraId="0A5D8762" w14:textId="53DC8113">
            <w:pPr>
              <w:numPr>
                <w:ilvl w:val="0"/>
                <w:numId w:val="17"/>
              </w:numPr>
              <w:spacing w:before="120" w:after="120"/>
              <w:ind w:left="357" w:hanging="357"/>
            </w:pPr>
            <w:r w:rsidRPr="00A834A1">
              <w:t>Se mantienen las siguientes medidas fitosanitarias para la importación de tubérculos frescos de papa (</w:t>
            </w:r>
            <w:r w:rsidRPr="00A834A1">
              <w:rPr>
                <w:i/>
                <w:iCs/>
              </w:rPr>
              <w:t>Solanum tuberosum</w:t>
            </w:r>
            <w:r w:rsidRPr="00A834A1">
              <w:t>) para consumo, originarios de los Estados Unidos (Cualquier Estado).</w:t>
            </w:r>
          </w:p>
          <w:p w:rsidR="0071238D" w:rsidRPr="00A834A1" w:rsidP="00DA2000" w14:paraId="411F629D" w14:textId="77777777">
            <w:pPr>
              <w:spacing w:before="120" w:after="120"/>
            </w:pPr>
            <w:r w:rsidRPr="00A834A1">
              <w:t xml:space="preserve">La Resolución </w:t>
            </w:r>
            <w:r w:rsidRPr="00A834A1">
              <w:rPr>
                <w:b/>
                <w:bCs/>
              </w:rPr>
              <w:t>No DSFE-022-2025</w:t>
            </w:r>
            <w:r w:rsidRPr="00A834A1">
              <w:t xml:space="preserve"> modifica los siguientes apartados:</w:t>
            </w:r>
          </w:p>
          <w:p w:rsidR="0071238D" w:rsidRPr="00A834A1" w:rsidP="00DA2000" w14:paraId="6C16FAB9" w14:textId="77777777">
            <w:pPr>
              <w:spacing w:before="120" w:after="120"/>
            </w:pPr>
            <w:r w:rsidRPr="00A834A1">
              <w:rPr>
                <w:b/>
                <w:bCs/>
              </w:rPr>
              <w:t>RESULTANDO. Se incluye los resultandos 3, 4, 5, 6 y 7</w:t>
            </w:r>
            <w:r w:rsidRPr="00A834A1">
              <w:t>.</w:t>
            </w:r>
          </w:p>
          <w:p w:rsidR="0071238D" w:rsidRPr="00A834A1" w:rsidP="000C7B55" w14:paraId="489D754E" w14:textId="010300ED">
            <w:pPr>
              <w:numPr>
                <w:ilvl w:val="0"/>
                <w:numId w:val="17"/>
              </w:numPr>
              <w:spacing w:before="120" w:after="120"/>
              <w:ind w:left="357" w:hanging="357"/>
            </w:pPr>
            <w:r w:rsidRPr="00A834A1">
              <w:t xml:space="preserve">Que en respuesta a solicitud planteada por la Dirección Ejecutiva del SFE, respecto a realizar verificación de los sistemas de certificación de envíos de papa originarios de </w:t>
            </w:r>
            <w:r w:rsidRPr="00A834A1">
              <w:t>EEUU</w:t>
            </w:r>
            <w:r w:rsidRPr="00A834A1">
              <w:t xml:space="preserve">, se emitió en fecha 23 de diciembre del 2015, el </w:t>
            </w:r>
            <w:r w:rsidRPr="00A834A1">
              <w:rPr>
                <w:b/>
                <w:bCs/>
              </w:rPr>
              <w:t>Informe Técnico número 117-2015-ARP-SFE</w:t>
            </w:r>
            <w:r w:rsidRPr="00A834A1">
              <w:t>.</w:t>
            </w:r>
          </w:p>
          <w:p w:rsidR="0071238D" w:rsidRPr="00A834A1" w:rsidP="000C7B55" w14:paraId="5BAA12F7" w14:textId="4198547B">
            <w:pPr>
              <w:numPr>
                <w:ilvl w:val="0"/>
                <w:numId w:val="17"/>
              </w:numPr>
              <w:spacing w:before="120" w:after="120"/>
              <w:ind w:left="357" w:hanging="357"/>
            </w:pPr>
            <w:r w:rsidRPr="00A834A1">
              <w:t xml:space="preserve">Que, en fecha del 15 de enero del 2016, la Dirección Ejecutiva del SFE, emitió la </w:t>
            </w:r>
            <w:r w:rsidRPr="00A834A1">
              <w:rPr>
                <w:b/>
                <w:bCs/>
              </w:rPr>
              <w:t>Resolución DSFE-12-2016,</w:t>
            </w:r>
            <w:r w:rsidRPr="00A834A1">
              <w:t xml:space="preserve"> "</w:t>
            </w:r>
            <w:r w:rsidRPr="00A834A1">
              <w:rPr>
                <w:i/>
                <w:iCs/>
              </w:rPr>
              <w:t xml:space="preserve">Medida Fitosanitaria para el establecimiento de requisitos fitosanitarios para la importación de tubérculos de papa </w:t>
            </w:r>
            <w:r w:rsidRPr="00A834A1">
              <w:t>(</w:t>
            </w:r>
            <w:r w:rsidRPr="00A834A1">
              <w:rPr>
                <w:i/>
                <w:iCs/>
              </w:rPr>
              <w:t>Solanum</w:t>
            </w:r>
            <w:r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tuberosum</w:t>
            </w:r>
            <w:r w:rsidRPr="00A834A1">
              <w:t>)"</w:t>
            </w:r>
            <w:r w:rsidRPr="00A834A1">
              <w:t xml:space="preserve"> para la importación de papa para industria de país de origen, Estados Unidos de América.</w:t>
            </w:r>
          </w:p>
          <w:p w:rsidR="0071238D" w:rsidRPr="00A834A1" w:rsidP="000C7B55" w14:paraId="26A68192" w14:textId="79122F20">
            <w:pPr>
              <w:numPr>
                <w:ilvl w:val="0"/>
                <w:numId w:val="17"/>
              </w:numPr>
              <w:spacing w:before="240" w:after="120"/>
              <w:ind w:left="357" w:hanging="357"/>
            </w:pPr>
            <w:r w:rsidRPr="00A834A1">
              <w:t xml:space="preserve">Que en fecha 24 de noviembre del 2022 se emitió por parte de la Unidad de Análisis de Riesgo de Plagas del SFE el </w:t>
            </w:r>
            <w:r w:rsidRPr="00A834A1">
              <w:rPr>
                <w:b/>
                <w:bCs/>
              </w:rPr>
              <w:t>Informe Técnico número 469-2022- NR-ARP-SFE.</w:t>
            </w:r>
          </w:p>
          <w:p w:rsidR="0071238D" w:rsidRPr="00A834A1" w:rsidP="000C7B55" w14:paraId="5CC590D5" w14:textId="553B63B0">
            <w:pPr>
              <w:numPr>
                <w:ilvl w:val="0"/>
                <w:numId w:val="17"/>
              </w:numPr>
              <w:spacing w:before="120" w:after="120"/>
              <w:ind w:left="357" w:hanging="357"/>
            </w:pPr>
            <w:r w:rsidRPr="00A834A1">
              <w:t xml:space="preserve">Que en fecha 05 de mayo de 2025 se emitió la </w:t>
            </w:r>
            <w:r w:rsidRPr="00A834A1">
              <w:rPr>
                <w:b/>
                <w:bCs/>
              </w:rPr>
              <w:t>Resolución DSFE-002-2025</w:t>
            </w:r>
            <w:r w:rsidRPr="00A834A1">
              <w:t xml:space="preserve"> por parte de la Dirección Ejecutiva del Servicio Fitosanitario del Estado, la cual estableció los requisitos fitosanitarios para la importación de tubérculos frescos de papa (</w:t>
            </w:r>
            <w:r w:rsidRPr="00A834A1">
              <w:rPr>
                <w:i/>
                <w:iCs/>
              </w:rPr>
              <w:t>Solanum tuberosum</w:t>
            </w:r>
            <w:r w:rsidRPr="00A834A1">
              <w:t>) para consumo originarios de los Estados Unidos de América.</w:t>
            </w:r>
          </w:p>
          <w:p w:rsidR="0071238D" w:rsidRPr="00A834A1" w:rsidP="000C7B55" w14:paraId="22523092" w14:textId="790F8EF9">
            <w:pPr>
              <w:numPr>
                <w:ilvl w:val="0"/>
                <w:numId w:val="17"/>
              </w:numPr>
              <w:spacing w:before="120" w:after="120"/>
              <w:ind w:left="357" w:hanging="357"/>
            </w:pPr>
            <w:r w:rsidRPr="00A834A1">
              <w:t>Que el Departamento de Operaciones Regionales del Servicio Fitosanitario del Estado, emitió en fecha del 24 de julio del 2025, informe técnico en torno a la situación actual de las plagas: paratrioza (</w:t>
            </w:r>
            <w:r w:rsidRPr="00A834A1">
              <w:rPr>
                <w:i/>
                <w:iCs/>
              </w:rPr>
              <w:t>Bactericera cockerelli</w:t>
            </w:r>
            <w:r w:rsidRPr="00A834A1">
              <w:t>) y Zebra chips (</w:t>
            </w:r>
            <w:r w:rsidRPr="00A834A1">
              <w:rPr>
                <w:i/>
                <w:iCs/>
              </w:rPr>
              <w:t>Candidatus liberibacter solanacearum</w:t>
            </w:r>
            <w:r w:rsidRPr="00A834A1">
              <w:t>) concluyendo que, no se ha detectado la presencia de ninguno de los dos organismos antes citados en territorio costarricense.</w:t>
            </w:r>
          </w:p>
          <w:p w:rsidR="0071238D" w:rsidRPr="00A834A1" w:rsidP="00DA2000" w14:paraId="461E07D0" w14:textId="77777777">
            <w:pPr>
              <w:spacing w:before="120" w:after="120"/>
            </w:pPr>
            <w:r w:rsidRPr="00A834A1">
              <w:rPr>
                <w:b/>
                <w:bCs/>
              </w:rPr>
              <w:t>CONSIDERANDO. Se incluye el considerando 2</w:t>
            </w:r>
            <w:r w:rsidRPr="00A834A1">
              <w:t xml:space="preserve">. </w:t>
            </w:r>
            <w:r w:rsidRPr="00A834A1">
              <w:rPr>
                <w:b/>
                <w:bCs/>
              </w:rPr>
              <w:t>SOBRE EL ASPECTO TÉCNICO</w:t>
            </w:r>
          </w:p>
          <w:p w:rsidR="0071238D" w:rsidRPr="00A834A1" w:rsidP="00DA2000" w14:paraId="091E87F0" w14:textId="77777777">
            <w:pPr>
              <w:spacing w:before="120" w:after="120"/>
            </w:pPr>
            <w:r w:rsidRPr="00A834A1">
              <w:t xml:space="preserve">Las anteriores modificaciones se realizan con la finalidad de brindar el fundamento científico del </w:t>
            </w:r>
            <w:r w:rsidRPr="00A834A1">
              <w:rPr>
                <w:b/>
                <w:bCs/>
              </w:rPr>
              <w:t>informe técnico 469-2022-NR-ARP-SFE</w:t>
            </w:r>
            <w:r w:rsidRPr="00A834A1">
              <w:t>, en torno a la situación actual de las plagas: paratriosa (</w:t>
            </w:r>
            <w:r w:rsidRPr="00A834A1">
              <w:rPr>
                <w:i/>
                <w:iCs/>
              </w:rPr>
              <w:t>Bactericera cockerelli</w:t>
            </w:r>
            <w:r w:rsidRPr="00A834A1">
              <w:t>) y zebra chips (</w:t>
            </w:r>
            <w:r w:rsidRPr="00A834A1">
              <w:rPr>
                <w:i/>
                <w:iCs/>
              </w:rPr>
              <w:t>Candidatus Liberibacter solanacearum</w:t>
            </w:r>
            <w:r w:rsidRPr="00A834A1">
              <w:t>) concluyendo que, no se ha detectado la presencia de ninguno de los dos organismos antes citados en el territorio costarricense.</w:t>
            </w:r>
          </w:p>
          <w:p w:rsidR="0071238D" w:rsidRPr="00A834A1" w:rsidP="00DA2000" w14:paraId="7351BFB3" w14:textId="77777777">
            <w:pPr>
              <w:spacing w:before="120" w:after="120"/>
            </w:pPr>
            <w:r w:rsidRPr="00A834A1">
              <w:t>Para mayor detalle revisar el documento adjunto a esta notificación.</w:t>
            </w:r>
          </w:p>
        </w:tc>
      </w:tr>
      <w:tr w14:paraId="1891BFE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8CC1EB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9C29317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69475B6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A7D00D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8967A8C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5FE80E0C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46FBD3F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DBC006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067C263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4799236F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58F14080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3A444CE9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1DE1B05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189CF83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EAB9AB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340B240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635A2B5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AFFC0F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2 de octubre de 2025</w:t>
            </w:r>
          </w:p>
          <w:p w:rsidR="00B91FF3" w:rsidRPr="00DA2000" w:rsidP="00DA2000" w14:paraId="34657A21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3591F6A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C7B55" w14:paraId="2A72CBF5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C7B55" w14:paraId="1107498D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</w:t>
            </w:r>
            <w:r w:rsidRPr="00DA2000">
              <w:rPr>
                <w:b/>
              </w:rPr>
              <w:t xml:space="preserve">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2 de octubre de 2025</w:t>
            </w:r>
          </w:p>
          <w:p w:rsidR="00B91FF3" w:rsidRPr="00DA2000" w:rsidP="000C7B55" w14:paraId="5F9D6E01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5EA9D93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C7B55" w14:paraId="3BB039C9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C7B55" w14:paraId="72A5BB0B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 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No se aplica.</w:t>
            </w:r>
          </w:p>
          <w:p w:rsidR="00B91FF3" w:rsidRPr="00DA2000" w:rsidP="000C7B55" w14:paraId="5B058BD5" w14:textId="77777777">
            <w:pPr>
              <w:keepNext/>
              <w:keepLines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71238D" w:rsidRPr="00A834A1" w:rsidP="000C7B55" w14:paraId="7ED24783" w14:textId="77777777">
            <w:pPr>
              <w:keepNext/>
              <w:keepLines/>
            </w:pPr>
            <w:r w:rsidRPr="00A834A1">
              <w:t>Ministerio de Agricultura y Ganadería (MAG)</w:t>
            </w:r>
          </w:p>
          <w:p w:rsidR="0071238D" w:rsidRPr="00A834A1" w:rsidP="000C7B55" w14:paraId="640E6453" w14:textId="77777777">
            <w:pPr>
              <w:keepNext/>
              <w:keepLines/>
            </w:pPr>
            <w:r w:rsidRPr="00A834A1">
              <w:t>Servicio Fitosanitario del Estado (SFE)</w:t>
            </w:r>
          </w:p>
          <w:p w:rsidR="0071238D" w:rsidRPr="00A834A1" w:rsidP="000C7B55" w14:paraId="172BA82F" w14:textId="77777777">
            <w:pPr>
              <w:keepNext/>
              <w:keepLines/>
            </w:pPr>
            <w:r w:rsidRPr="00A834A1">
              <w:t>Centro de Información y Notificación en MSF</w:t>
            </w:r>
          </w:p>
          <w:p w:rsidR="0071238D" w:rsidRPr="00A834A1" w:rsidP="000C7B55" w14:paraId="00DFD95C" w14:textId="77777777">
            <w:pPr>
              <w:keepNext/>
              <w:keepLines/>
            </w:pPr>
            <w:r w:rsidRPr="00A834A1">
              <w:t>Apartado postal 1521 - 1200</w:t>
            </w:r>
          </w:p>
          <w:p w:rsidR="0071238D" w:rsidRPr="00A834A1" w:rsidP="000C7B55" w14:paraId="26A26070" w14:textId="77777777">
            <w:pPr>
              <w:keepNext/>
              <w:keepLines/>
            </w:pPr>
            <w:r w:rsidRPr="00A834A1">
              <w:t>San José, Costa Rica</w:t>
            </w:r>
          </w:p>
          <w:p w:rsidR="0071238D" w:rsidRPr="00A834A1" w:rsidP="000C7B55" w14:paraId="3E5A5D24" w14:textId="77777777">
            <w:pPr>
              <w:keepNext/>
              <w:keepLines/>
            </w:pPr>
            <w:r w:rsidRPr="00A834A1">
              <w:t>Tel: +(506) 2549 3407</w:t>
            </w:r>
          </w:p>
          <w:p w:rsidR="0071238D" w:rsidRPr="00A834A1" w:rsidP="000C7B55" w14:paraId="2BB3F2C0" w14:textId="77777777">
            <w:pPr>
              <w:keepNext/>
              <w:keepLines/>
            </w:pPr>
            <w:r w:rsidRPr="00A834A1">
              <w:t>Fax: +(506) 2549 3598</w:t>
            </w:r>
          </w:p>
          <w:p w:rsidR="0071238D" w:rsidRPr="00A834A1" w:rsidP="000C7B55" w14:paraId="3174889E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  <w:tr w14:paraId="2BCD3AE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C7B55" w14:paraId="34FEAEDB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C7B55" w14:paraId="2986D0EA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71238D" w:rsidRPr="00A834A1" w:rsidP="000C7B55" w14:paraId="3409742E" w14:textId="77777777">
            <w:pPr>
              <w:keepNext/>
              <w:keepLines/>
            </w:pPr>
            <w:r w:rsidRPr="00A834A1">
              <w:t>Ministerio de Agricultura y Ganadería (MAG)</w:t>
            </w:r>
          </w:p>
          <w:p w:rsidR="0071238D" w:rsidRPr="00A834A1" w:rsidP="000C7B55" w14:paraId="69BAD403" w14:textId="77777777">
            <w:pPr>
              <w:keepNext/>
              <w:keepLines/>
            </w:pPr>
            <w:r w:rsidRPr="00A834A1">
              <w:t>Servicio Fitosanitario del Estado (SFE)</w:t>
            </w:r>
          </w:p>
          <w:p w:rsidR="0071238D" w:rsidRPr="00A834A1" w:rsidP="000C7B55" w14:paraId="3F6465FC" w14:textId="77777777">
            <w:pPr>
              <w:keepNext/>
              <w:keepLines/>
            </w:pPr>
            <w:r w:rsidRPr="00A834A1">
              <w:t>Centro de Información y Notificación en MSF</w:t>
            </w:r>
          </w:p>
          <w:p w:rsidR="0071238D" w:rsidRPr="00A834A1" w:rsidP="000C7B55" w14:paraId="09A947CC" w14:textId="77777777">
            <w:pPr>
              <w:keepNext/>
              <w:keepLines/>
            </w:pPr>
            <w:r w:rsidRPr="00A834A1">
              <w:t>Apartado postal 1521 - 1200</w:t>
            </w:r>
          </w:p>
          <w:p w:rsidR="0071238D" w:rsidRPr="00A834A1" w:rsidP="000C7B55" w14:paraId="3E340905" w14:textId="77777777">
            <w:pPr>
              <w:keepNext/>
              <w:keepLines/>
            </w:pPr>
            <w:r w:rsidRPr="00A834A1">
              <w:t>San José, Costa Rica</w:t>
            </w:r>
          </w:p>
          <w:p w:rsidR="0071238D" w:rsidRPr="00A834A1" w:rsidP="000C7B55" w14:paraId="6D4AC939" w14:textId="77777777">
            <w:pPr>
              <w:keepNext/>
              <w:keepLines/>
            </w:pPr>
            <w:r w:rsidRPr="00A834A1">
              <w:t>Tel: +(506) 2549 3407</w:t>
            </w:r>
          </w:p>
          <w:p w:rsidR="0071238D" w:rsidRPr="00A834A1" w:rsidP="000C7B55" w14:paraId="691689B0" w14:textId="77777777">
            <w:pPr>
              <w:keepNext/>
              <w:keepLines/>
            </w:pPr>
            <w:r w:rsidRPr="00A834A1">
              <w:t>Fax: +(506) 2549 3598</w:t>
            </w:r>
          </w:p>
          <w:p w:rsidR="0071238D" w:rsidRPr="00A834A1" w:rsidP="000C7B55" w14:paraId="20AD1A0D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</w:tbl>
    <w:p w:rsidR="00337700" w:rsidRPr="00DA2000" w:rsidP="00DA2000" w14:paraId="7B591251" w14:textId="77777777"/>
    <w:sectPr w:rsidSect="000C7B5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0C7B55" w:rsidP="000C7B55" w14:paraId="5C3B547A" w14:textId="28A59AD0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0C7B55" w:rsidP="000C7B55" w14:paraId="792C775F" w14:textId="00ED0EFC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3203C71B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C7B55" w:rsidRPr="000C7B55" w:rsidP="000C7B55" w14:paraId="2FF75DA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C7B55">
      <w:t>G/SPS/N/CRI/334</w:t>
    </w:r>
  </w:p>
  <w:p w:rsidR="000C7B55" w:rsidRPr="000C7B55" w:rsidP="000C7B55" w14:paraId="359B8C5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C7B55" w:rsidRPr="000C7B55" w:rsidP="000C7B55" w14:paraId="04F5D3A5" w14:textId="3FD0500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C7B55">
      <w:t xml:space="preserve">- </w:t>
    </w:r>
    <w:r w:rsidRPr="000C7B55">
      <w:fldChar w:fldCharType="begin"/>
    </w:r>
    <w:r w:rsidRPr="000C7B55">
      <w:instrText xml:space="preserve"> PAGE </w:instrText>
    </w:r>
    <w:r w:rsidRPr="000C7B55">
      <w:fldChar w:fldCharType="separate"/>
    </w:r>
    <w:r w:rsidRPr="000C7B55">
      <w:t>2</w:t>
    </w:r>
    <w:r w:rsidRPr="000C7B55">
      <w:fldChar w:fldCharType="end"/>
    </w:r>
    <w:r w:rsidRPr="000C7B55">
      <w:t xml:space="preserve"> -</w:t>
    </w:r>
  </w:p>
  <w:p w:rsidR="00B91FF3" w:rsidRPr="000C7B55" w:rsidP="000C7B55" w14:paraId="27B5C611" w14:textId="1D2A907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C7B55" w:rsidRPr="000C7B55" w:rsidP="000C7B55" w14:paraId="50C5BC3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C7B55">
      <w:t>G/SPS/N/CRI/334</w:t>
    </w:r>
  </w:p>
  <w:p w:rsidR="000C7B55" w:rsidRPr="000C7B55" w:rsidP="000C7B55" w14:paraId="385E853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C7B55" w:rsidRPr="000C7B55" w:rsidP="000C7B55" w14:paraId="1307C942" w14:textId="4CD23C4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C7B55">
      <w:t xml:space="preserve">- </w:t>
    </w:r>
    <w:r w:rsidRPr="000C7B55">
      <w:fldChar w:fldCharType="begin"/>
    </w:r>
    <w:r w:rsidRPr="000C7B55">
      <w:instrText xml:space="preserve"> PAGE </w:instrText>
    </w:r>
    <w:r w:rsidRPr="000C7B55">
      <w:fldChar w:fldCharType="separate"/>
    </w:r>
    <w:r w:rsidRPr="000C7B55">
      <w:t>3</w:t>
    </w:r>
    <w:r w:rsidRPr="000C7B55">
      <w:fldChar w:fldCharType="end"/>
    </w:r>
    <w:r w:rsidRPr="000C7B55">
      <w:t xml:space="preserve"> -</w:t>
    </w:r>
  </w:p>
  <w:p w:rsidR="00DD65B2" w:rsidRPr="000C7B55" w:rsidP="000C7B55" w14:paraId="25C7C607" w14:textId="7430E68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832F75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FE77729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DD324AE" w14:textId="353850A2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74F4AE91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76467234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0798334C" w14:textId="77777777">
          <w:pPr>
            <w:jc w:val="right"/>
            <w:rPr>
              <w:b/>
              <w:szCs w:val="18"/>
            </w:rPr>
          </w:pPr>
        </w:p>
      </w:tc>
    </w:tr>
    <w:tr w14:paraId="742A219E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9D9E736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0C7B55" w:rsidP="00043017" w14:paraId="58939FBF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G/SPS/N/CRI/334</w:t>
          </w:r>
        </w:p>
        <w:bookmarkEnd w:id="1"/>
        <w:p w:rsidR="00043017" w:rsidRPr="00B91FF3" w:rsidP="00043017" w14:paraId="64322E61" w14:textId="41A7AC8E">
          <w:pPr>
            <w:jc w:val="right"/>
            <w:rPr>
              <w:b/>
              <w:szCs w:val="18"/>
            </w:rPr>
          </w:pPr>
        </w:p>
      </w:tc>
    </w:tr>
    <w:tr w14:paraId="120F101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F589733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54AD291D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6 de octubre de 2025</w:t>
          </w:r>
          <w:bookmarkEnd w:id="3"/>
        </w:p>
      </w:tc>
    </w:tr>
    <w:tr w14:paraId="7EF14CCE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66E9BC17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(25-6373)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2FE1A7DB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3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3453416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0A1C6949" w14:textId="4A2A2C1F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7EFFBF1A" w14:textId="3D10B23B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790006AB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5156BA8"/>
    <w:multiLevelType w:val="hybridMultilevel"/>
    <w:tmpl w:val="8354D7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24685C"/>
    <w:multiLevelType w:val="hybridMultilevel"/>
    <w:tmpl w:val="B406FE06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5996829">
    <w:abstractNumId w:val="8"/>
  </w:num>
  <w:num w:numId="2" w16cid:durableId="1308322903">
    <w:abstractNumId w:val="3"/>
  </w:num>
  <w:num w:numId="3" w16cid:durableId="2068449751">
    <w:abstractNumId w:val="2"/>
  </w:num>
  <w:num w:numId="4" w16cid:durableId="1053650166">
    <w:abstractNumId w:val="1"/>
  </w:num>
  <w:num w:numId="5" w16cid:durableId="1805805342">
    <w:abstractNumId w:val="0"/>
  </w:num>
  <w:num w:numId="6" w16cid:durableId="1738279792">
    <w:abstractNumId w:val="13"/>
  </w:num>
  <w:num w:numId="7" w16cid:durableId="421806491">
    <w:abstractNumId w:val="11"/>
  </w:num>
  <w:num w:numId="8" w16cid:durableId="169679161">
    <w:abstractNumId w:val="14"/>
  </w:num>
  <w:num w:numId="9" w16cid:durableId="1193416922">
    <w:abstractNumId w:val="10"/>
  </w:num>
  <w:num w:numId="10" w16cid:durableId="1259680031">
    <w:abstractNumId w:val="9"/>
  </w:num>
  <w:num w:numId="11" w16cid:durableId="445391364">
    <w:abstractNumId w:val="7"/>
  </w:num>
  <w:num w:numId="12" w16cid:durableId="944574094">
    <w:abstractNumId w:val="6"/>
  </w:num>
  <w:num w:numId="13" w16cid:durableId="747458299">
    <w:abstractNumId w:val="5"/>
  </w:num>
  <w:num w:numId="14" w16cid:durableId="1947537470">
    <w:abstractNumId w:val="4"/>
  </w:num>
  <w:num w:numId="15" w16cid:durableId="89666072">
    <w:abstractNumId w:val="12"/>
  </w:num>
  <w:num w:numId="16" w16cid:durableId="14767454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74696799">
    <w:abstractNumId w:val="16"/>
  </w:num>
  <w:num w:numId="18" w16cid:durableId="502279996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C7B55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1238D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8A4DB3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326522A"/>
  <w15:docId w15:val="{E1E04D49-43A5-4D07-923B-E6DB93145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RI/25_06702_00_s.pdf" TargetMode="External" /><Relationship Id="rId5" Type="http://schemas.openxmlformats.org/officeDocument/2006/relationships/hyperlink" Target="mailto:puntocontactoMSF@sfe.go.cr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970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6490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2025-10-06T08:47:00Z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G/SPS/N/CRI/334</vt:lpwstr>
  </property>
</Properties>
</file>