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2CD33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B388B69" w14:textId="77777777" w:rsidTr="00F3021D">
        <w:tblPrEx>
          <w:tblW w:w="5000" w:type="pct"/>
          <w:tblLayout w:type="fixed"/>
          <w:tblLook w:val="0000"/>
        </w:tblPrEx>
        <w:tc>
          <w:tcPr>
            <w:tcW w:w="707" w:type="dxa"/>
            <w:tcBorders>
              <w:bottom w:val="single" w:sz="6" w:space="0" w:color="auto"/>
            </w:tcBorders>
          </w:tcPr>
          <w:p w:rsidR="00EA4725" w:rsidRPr="00441372" w:rsidP="00441372" w14:paraId="0FAEC89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F52B8ED"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38D3509" w14:textId="77777777">
            <w:pPr>
              <w:spacing w:after="120"/>
            </w:pPr>
            <w:r w:rsidRPr="00441372">
              <w:rPr>
                <w:b/>
                <w:bCs/>
              </w:rPr>
              <w:t>If applicable, name of local government involved:</w:t>
            </w:r>
            <w:r w:rsidRPr="0065690F">
              <w:rPr>
                <w:bCs/>
              </w:rPr>
              <w:t xml:space="preserve"> </w:t>
            </w:r>
          </w:p>
        </w:tc>
      </w:tr>
      <w:tr w14:paraId="1DC6CF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491FA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74F06DB" w14:textId="77777777">
            <w:pPr>
              <w:spacing w:before="120" w:after="120"/>
            </w:pPr>
            <w:r w:rsidRPr="00441372">
              <w:rPr>
                <w:b/>
              </w:rPr>
              <w:t>Agency responsible:</w:t>
            </w:r>
            <w:r w:rsidRPr="0065690F">
              <w:t xml:space="preserve"> The Department for Environment, Food and Rural Affairs and The Health and Safety Executive</w:t>
            </w:r>
          </w:p>
        </w:tc>
      </w:tr>
      <w:tr w14:paraId="4FF599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08185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57D97" w14:paraId="2499C32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Apricots (0140010); Cherries (sweet) (0140020); Peaches (0140030); Kiwi (green, red, yellow) (0612010); Herbal infusions (leaves and herbs) (0632000)</w:t>
            </w:r>
          </w:p>
          <w:p w:rsidR="0007621B" w:rsidRPr="0065690F" w:rsidP="00441372" w14:paraId="39DF8B73" w14:textId="77777777">
            <w:pPr>
              <w:spacing w:after="120"/>
            </w:pPr>
            <w:r w:rsidRPr="00457D97">
              <w:rPr>
                <w:sz w:val="16"/>
                <w:szCs w:val="20"/>
              </w:rPr>
              <w:t xml:space="preserve">* For reference, the full list of GB commodity codes is set out in Part 1 of the GB pesticides Maximum Residue Level Statutory Register – see </w:t>
            </w:r>
            <w:hyperlink r:id="rId5" w:history="1">
              <w:r w:rsidRPr="00457D97">
                <w:rPr>
                  <w:color w:val="0000FF"/>
                  <w:sz w:val="16"/>
                  <w:szCs w:val="20"/>
                  <w:u w:val="single"/>
                </w:rPr>
                <w:t>link</w:t>
              </w:r>
            </w:hyperlink>
            <w:r w:rsidRPr="00457D97">
              <w:rPr>
                <w:sz w:val="16"/>
                <w:szCs w:val="20"/>
              </w:rPr>
              <w:t>).</w:t>
            </w:r>
          </w:p>
        </w:tc>
      </w:tr>
      <w:tr w14:paraId="0DCFFE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FCDB7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E7B4A7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AE50EA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06FD87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CB94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2F49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81EAE7B" w14:textId="77777777">
            <w:pPr>
              <w:spacing w:before="120" w:after="120"/>
            </w:pPr>
            <w:r w:rsidRPr="00441372">
              <w:rPr>
                <w:b/>
              </w:rPr>
              <w:t>Title of the notified document:</w:t>
            </w:r>
            <w:r w:rsidRPr="0065690F">
              <w:t xml:space="preserve"> Proposed GB MRLs for emamectin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17</w:t>
            </w:r>
          </w:p>
          <w:p w:rsidR="00EA4725" w:rsidRPr="00441372" w:rsidP="00441372" w14:paraId="4C188C4F" w14:textId="77777777">
            <w:pPr>
              <w:spacing w:after="120"/>
            </w:pPr>
            <w:hyperlink r:id="rId6" w:tgtFrame="_blank" w:history="1">
              <w:r w:rsidRPr="00441372">
                <w:rPr>
                  <w:color w:val="0000FF"/>
                  <w:u w:val="single"/>
                </w:rPr>
                <w:t>https://members.wto.org/crnattachments/2025/SPS/GBR/25_06650_00_e.pdf</w:t>
              </w:r>
            </w:hyperlink>
          </w:p>
        </w:tc>
      </w:tr>
      <w:tr w14:paraId="51A342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11CDD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312736B" w14:textId="77777777">
            <w:pPr>
              <w:spacing w:before="120" w:after="120"/>
            </w:pPr>
            <w:r w:rsidRPr="00441372">
              <w:rPr>
                <w:b/>
              </w:rPr>
              <w:t>Description of content:</w:t>
            </w:r>
            <w:r w:rsidRPr="0065690F">
              <w:t xml:space="preserve"> Emamectin is not an approved active substance in Great Britain (GB); its approval status expired on 30 November 2024. An application was received by the Health and Safety Executive to set new maximum residue level (MRL) for apricots, cherries (sweet), peaches, kiwi (green, red, yellow), and herbal infusions (leaves and herbs).</w:t>
            </w:r>
          </w:p>
          <w:p w:rsidR="0007621B" w:rsidRPr="0065690F" w:rsidP="00441372" w14:paraId="05E2A046" w14:textId="77777777">
            <w:pPr>
              <w:spacing w:before="120" w:after="120"/>
            </w:pPr>
            <w:r w:rsidRPr="0065690F">
              <w:t>Following an assessment, the following MRLs have been increased to set Import Tolerances for emamectin on various commodities: Apricots 0.05mg/kg, Cherries (sweet) 0.04mg/kg, Peaches 0.05mg/kg, Kiwi (green, red, yellow) 0.15mg/kg, Herbal infusions (leaves and herbs) 2.0mg/kg.</w:t>
            </w:r>
          </w:p>
          <w:p w:rsidR="0007621B" w:rsidRPr="0065690F" w:rsidP="00441372" w14:paraId="622B4D15" w14:textId="05C28DA8">
            <w:pPr>
              <w:spacing w:before="120" w:after="120"/>
            </w:pPr>
            <w:r w:rsidRPr="0065690F">
              <w:t xml:space="preserve">The Evaluation Report/ Reasoned Opinion supporting these new MRLs is available at the following link: </w:t>
            </w:r>
            <w:hyperlink r:id="rId7" w:history="1">
              <w:r w:rsidRPr="0065690F">
                <w:rPr>
                  <w:color w:val="0000FF"/>
                  <w:u w:val="single"/>
                </w:rPr>
                <w:t>https://www.hse.gov.uk/pesticides/assets/docs/mrln-abbq-0985.pdf</w:t>
              </w:r>
            </w:hyperlink>
            <w:r w:rsidRPr="0065690F">
              <w:t>.</w:t>
            </w:r>
          </w:p>
          <w:p w:rsidR="0007621B" w:rsidRPr="0065690F" w:rsidP="00441372" w14:paraId="32390C8D" w14:textId="77777777">
            <w:pPr>
              <w:spacing w:before="120" w:after="120"/>
            </w:pPr>
            <w:r w:rsidRPr="0065690F">
              <w:t>The residue levels arising in food from the notified uses result in consumer exposures below the toxicological reference values and therefore harmful effects on human health are not expected. As the residue levels exceed the current MRLs in force, new MRLs are being adopted.</w:t>
            </w:r>
          </w:p>
        </w:tc>
      </w:tr>
      <w:tr w14:paraId="0830E7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3F15C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233CC4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9CC99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57D97" w14:paraId="57302706"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57D97" w14:paraId="6D55F55B" w14:textId="77777777">
            <w:pPr>
              <w:keepNext/>
              <w:spacing w:before="120" w:after="120"/>
            </w:pPr>
            <w:r w:rsidRPr="00441372">
              <w:rPr>
                <w:b/>
              </w:rPr>
              <w:t>Is there a relevant international standard? If so, identify the standard:</w:t>
            </w:r>
          </w:p>
          <w:p w:rsidR="00EA4725" w:rsidRPr="00441372" w:rsidP="00457D97" w14:paraId="15B29EA5" w14:textId="77777777">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247</w:t>
            </w:r>
          </w:p>
          <w:p w:rsidR="00EA4725" w:rsidRPr="00441372" w:rsidP="00457D97" w14:paraId="007CD9B7"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57D97" w14:paraId="50B8F6AE"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57D97" w14:paraId="62DC49B3" w14:textId="77777777">
            <w:pPr>
              <w:keepNext/>
              <w:spacing w:after="120"/>
              <w:ind w:left="720" w:hanging="720"/>
              <w:rPr>
                <w:b/>
              </w:rPr>
            </w:pPr>
            <w:r w:rsidRPr="00441372">
              <w:rPr>
                <w:b/>
              </w:rPr>
              <w:t>[ ]</w:t>
            </w:r>
            <w:r w:rsidRPr="00441372">
              <w:rPr>
                <w:b/>
              </w:rPr>
              <w:tab/>
              <w:t>None</w:t>
            </w:r>
          </w:p>
          <w:p w:rsidR="00EA4725" w:rsidRPr="00441372" w:rsidP="00457D97" w14:paraId="38045130" w14:textId="77777777">
            <w:pPr>
              <w:keepNext/>
              <w:spacing w:after="120"/>
              <w:rPr>
                <w:b/>
              </w:rPr>
            </w:pPr>
            <w:r w:rsidRPr="00441372">
              <w:rPr>
                <w:b/>
              </w:rPr>
              <w:t xml:space="preserve">Does this proposed regulation conform to the relevant international standard? </w:t>
            </w:r>
          </w:p>
          <w:p w:rsidR="00EA4725" w:rsidRPr="00441372" w:rsidP="00457D97" w14:paraId="18AB6D44" w14:textId="77777777">
            <w:pPr>
              <w:keepNext/>
              <w:spacing w:after="120"/>
              <w:rPr>
                <w:b/>
              </w:rPr>
            </w:pPr>
            <w:r w:rsidRPr="00441372">
              <w:rPr>
                <w:b/>
              </w:rPr>
              <w:t>[ ] Yes   [X] No</w:t>
            </w:r>
          </w:p>
          <w:p w:rsidR="00EA4725" w:rsidRPr="00441372" w:rsidP="00457D97" w14:paraId="038B807B" w14:textId="77777777">
            <w:pPr>
              <w:keepNext/>
              <w:spacing w:after="120"/>
            </w:pPr>
            <w:r w:rsidRPr="00441372">
              <w:rPr>
                <w:b/>
              </w:rPr>
              <w:t>If no, describe, whenever possible, how and why it deviates from the international standard:</w:t>
            </w:r>
            <w:r w:rsidRPr="0065690F">
              <w:t xml:space="preserve"> The GB MRL being adopted for emamectin for peaches is higher than the codex maximum residue level (CXL). This is to accommodate an authorisation that gives rise to higher residues in peaches than permitted by the CXL.</w:t>
            </w:r>
          </w:p>
        </w:tc>
      </w:tr>
      <w:tr w14:paraId="54F807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30FF2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7BA666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158CD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44207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29EA889" w14:textId="77777777">
            <w:pPr>
              <w:spacing w:before="120" w:after="120"/>
            </w:pPr>
            <w:r w:rsidRPr="00441372">
              <w:rPr>
                <w:b/>
              </w:rPr>
              <w:t xml:space="preserve">Proposed date of adoption </w:t>
            </w:r>
            <w:r w:rsidRPr="00441372">
              <w:rPr>
                <w:b/>
                <w:i/>
              </w:rPr>
              <w:t>(dd/mm/yy)</w:t>
            </w:r>
            <w:r w:rsidRPr="00441372">
              <w:rPr>
                <w:b/>
              </w:rPr>
              <w:t>:</w:t>
            </w:r>
            <w:r w:rsidRPr="0065690F">
              <w:t xml:space="preserve"> 2 September 2025</w:t>
            </w:r>
          </w:p>
          <w:p w:rsidR="00EA4725" w:rsidRPr="00441372" w:rsidP="00441372" w14:paraId="0BB45CCD" w14:textId="77777777">
            <w:pPr>
              <w:spacing w:after="120"/>
            </w:pPr>
            <w:r w:rsidRPr="00441372">
              <w:rPr>
                <w:b/>
              </w:rPr>
              <w:t xml:space="preserve">Proposed date of publication </w:t>
            </w:r>
            <w:r w:rsidRPr="00441372">
              <w:rPr>
                <w:b/>
                <w:i/>
              </w:rPr>
              <w:t>(dd/mm/yy)</w:t>
            </w:r>
            <w:r w:rsidRPr="00441372">
              <w:rPr>
                <w:b/>
              </w:rPr>
              <w:t>:</w:t>
            </w:r>
            <w:r w:rsidRPr="0065690F">
              <w:t xml:space="preserve"> 2 September 2025</w:t>
            </w:r>
          </w:p>
        </w:tc>
      </w:tr>
      <w:tr w14:paraId="38A999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CEE90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ACF98F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 March 2026</w:t>
            </w:r>
          </w:p>
          <w:p w:rsidR="00EA4725" w:rsidRPr="00441372" w:rsidP="00441372" w14:paraId="792C6EF5" w14:textId="77777777">
            <w:pPr>
              <w:spacing w:after="120"/>
              <w:ind w:left="607" w:hanging="607"/>
              <w:rPr>
                <w:b/>
              </w:rPr>
            </w:pPr>
            <w:r w:rsidRPr="00441372">
              <w:rPr>
                <w:b/>
              </w:rPr>
              <w:t>[X]</w:t>
            </w:r>
            <w:r w:rsidRPr="00441372">
              <w:rPr>
                <w:b/>
              </w:rPr>
              <w:tab/>
              <w:t>Trade facilitating measure</w:t>
            </w:r>
            <w:r w:rsidRPr="0065690F">
              <w:t xml:space="preserve"> </w:t>
            </w:r>
          </w:p>
        </w:tc>
      </w:tr>
      <w:tr w14:paraId="219D47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6FBE2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2DE593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711B9F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7621B" w:rsidRPr="0065690F" w:rsidP="00441372" w14:paraId="0E1940C2" w14:textId="77777777">
            <w:r w:rsidRPr="0065690F">
              <w:t>UK WTO SPS National Notification Authority and Enquiry Point</w:t>
            </w:r>
          </w:p>
          <w:p w:rsidR="0007621B" w:rsidRPr="0065690F" w:rsidP="00441372" w14:paraId="79D61323" w14:textId="77777777">
            <w:r w:rsidRPr="0065690F">
              <w:t>Department for Environment, Food and Rural Affairs</w:t>
            </w:r>
          </w:p>
          <w:p w:rsidR="0007621B" w:rsidRPr="0065690F" w:rsidP="00441372" w14:paraId="24A91C8E" w14:textId="77777777">
            <w:r w:rsidRPr="0065690F">
              <w:t>Seacole Building</w:t>
            </w:r>
          </w:p>
          <w:p w:rsidR="0007621B" w:rsidRPr="0065690F" w:rsidP="00441372" w14:paraId="06B92A5D" w14:textId="77777777">
            <w:r w:rsidRPr="0065690F">
              <w:t>2 Marsham St</w:t>
            </w:r>
          </w:p>
          <w:p w:rsidR="0007621B" w:rsidRPr="0065690F" w:rsidP="00441372" w14:paraId="089ADCCC" w14:textId="77777777">
            <w:r w:rsidRPr="0065690F">
              <w:t>London SW1P 4DF</w:t>
            </w:r>
          </w:p>
          <w:p w:rsidR="0007621B" w:rsidRPr="0065690F" w:rsidP="00441372" w14:paraId="38153BA0" w14:textId="77777777">
            <w:pPr>
              <w:spacing w:after="120"/>
            </w:pPr>
            <w:r w:rsidRPr="0065690F">
              <w:t xml:space="preserve">E-mail: </w:t>
            </w:r>
            <w:hyperlink r:id="rId8" w:history="1">
              <w:r w:rsidRPr="0065690F">
                <w:rPr>
                  <w:color w:val="0000FF"/>
                  <w:u w:val="single"/>
                </w:rPr>
                <w:t>UKSPS@defra.gov.uk</w:t>
              </w:r>
            </w:hyperlink>
          </w:p>
        </w:tc>
      </w:tr>
      <w:tr w14:paraId="2B569A2F" w14:textId="77777777" w:rsidTr="00F3021D">
        <w:tblPrEx>
          <w:tblW w:w="5000" w:type="pct"/>
          <w:tblLayout w:type="fixed"/>
          <w:tblLook w:val="0000"/>
        </w:tblPrEx>
        <w:tc>
          <w:tcPr>
            <w:tcW w:w="707" w:type="dxa"/>
            <w:tcBorders>
              <w:top w:val="single" w:sz="6" w:space="0" w:color="auto"/>
            </w:tcBorders>
          </w:tcPr>
          <w:p w:rsidR="00EA4725" w:rsidRPr="00441372" w:rsidP="00F3021D" w14:paraId="29D9A6F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DE85EB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685DF9A" w14:textId="77777777">
            <w:pPr>
              <w:keepNext/>
              <w:keepLines/>
              <w:rPr>
                <w:bCs/>
              </w:rPr>
            </w:pPr>
            <w:r w:rsidRPr="0065690F">
              <w:rPr>
                <w:bCs/>
              </w:rPr>
              <w:t>UK WTO SPS National Notification Authority and Enquiry Point</w:t>
            </w:r>
          </w:p>
          <w:p w:rsidR="00EA4725" w:rsidRPr="0065690F" w:rsidP="00F3021D" w14:paraId="08E00A57" w14:textId="77777777">
            <w:pPr>
              <w:keepNext/>
              <w:keepLines/>
              <w:rPr>
                <w:bCs/>
              </w:rPr>
            </w:pPr>
            <w:r w:rsidRPr="0065690F">
              <w:rPr>
                <w:bCs/>
              </w:rPr>
              <w:t>Department for Environment, Food and Rural Affairs</w:t>
            </w:r>
          </w:p>
          <w:p w:rsidR="00EA4725" w:rsidRPr="0065690F" w:rsidP="00F3021D" w14:paraId="15F95498" w14:textId="77777777">
            <w:pPr>
              <w:keepNext/>
              <w:keepLines/>
              <w:rPr>
                <w:bCs/>
              </w:rPr>
            </w:pPr>
            <w:r w:rsidRPr="0065690F">
              <w:rPr>
                <w:bCs/>
              </w:rPr>
              <w:t>Seacole Building</w:t>
            </w:r>
          </w:p>
          <w:p w:rsidR="00EA4725" w:rsidRPr="0065690F" w:rsidP="00F3021D" w14:paraId="192F0C69" w14:textId="77777777">
            <w:pPr>
              <w:keepNext/>
              <w:keepLines/>
              <w:rPr>
                <w:bCs/>
              </w:rPr>
            </w:pPr>
            <w:r w:rsidRPr="0065690F">
              <w:rPr>
                <w:bCs/>
              </w:rPr>
              <w:t>2 Marsham St</w:t>
            </w:r>
          </w:p>
          <w:p w:rsidR="00EA4725" w:rsidRPr="0065690F" w:rsidP="00F3021D" w14:paraId="3CFBCCAB" w14:textId="77777777">
            <w:pPr>
              <w:keepNext/>
              <w:keepLines/>
              <w:rPr>
                <w:bCs/>
              </w:rPr>
            </w:pPr>
            <w:r w:rsidRPr="0065690F">
              <w:rPr>
                <w:bCs/>
              </w:rPr>
              <w:t>London SW1P 4DF</w:t>
            </w:r>
          </w:p>
          <w:p w:rsidR="00EA4725" w:rsidRPr="0065690F" w:rsidP="00F3021D" w14:paraId="22E7A2A0"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3465D08C" w14:textId="77777777"/>
    <w:sectPr w:rsidSect="00457D9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57D97" w:rsidP="00457D97" w14:paraId="1E0C5D92" w14:textId="1D52001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57D97" w:rsidP="00457D97" w14:paraId="361A2AB3" w14:textId="6B27A6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43A268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7D97" w:rsidRPr="00457D97" w:rsidP="00457D97" w14:paraId="6EFB76BB" w14:textId="77777777">
    <w:pPr>
      <w:pStyle w:val="Header"/>
      <w:pBdr>
        <w:bottom w:val="single" w:sz="4" w:space="1" w:color="auto"/>
      </w:pBdr>
      <w:tabs>
        <w:tab w:val="clear" w:pos="4513"/>
        <w:tab w:val="clear" w:pos="9027"/>
      </w:tabs>
      <w:jc w:val="center"/>
    </w:pPr>
    <w:r w:rsidRPr="00457D97">
      <w:t>G/SPS/N/</w:t>
    </w:r>
    <w:r w:rsidRPr="00457D97">
      <w:t>GBR</w:t>
    </w:r>
    <w:r w:rsidRPr="00457D97">
      <w:t>/109</w:t>
    </w:r>
  </w:p>
  <w:p w:rsidR="00457D97" w:rsidRPr="00457D97" w:rsidP="00457D97" w14:paraId="61C45765" w14:textId="77777777">
    <w:pPr>
      <w:pStyle w:val="Header"/>
      <w:pBdr>
        <w:bottom w:val="single" w:sz="4" w:space="1" w:color="auto"/>
      </w:pBdr>
      <w:tabs>
        <w:tab w:val="clear" w:pos="4513"/>
        <w:tab w:val="clear" w:pos="9027"/>
      </w:tabs>
      <w:jc w:val="center"/>
    </w:pPr>
  </w:p>
  <w:p w:rsidR="00457D97" w:rsidRPr="00457D97" w:rsidP="00457D97" w14:paraId="3AEE8C60" w14:textId="4006D91F">
    <w:pPr>
      <w:pStyle w:val="Header"/>
      <w:pBdr>
        <w:bottom w:val="single" w:sz="4" w:space="1" w:color="auto"/>
      </w:pBdr>
      <w:tabs>
        <w:tab w:val="clear" w:pos="4513"/>
        <w:tab w:val="clear" w:pos="9027"/>
      </w:tabs>
      <w:jc w:val="center"/>
    </w:pPr>
    <w:r w:rsidRPr="00457D97">
      <w:t xml:space="preserve">- </w:t>
    </w:r>
    <w:r w:rsidRPr="00457D97">
      <w:fldChar w:fldCharType="begin"/>
    </w:r>
    <w:r w:rsidRPr="00457D97">
      <w:instrText xml:space="preserve"> PAGE </w:instrText>
    </w:r>
    <w:r w:rsidRPr="00457D97">
      <w:fldChar w:fldCharType="separate"/>
    </w:r>
    <w:r w:rsidRPr="00457D97">
      <w:t>2</w:t>
    </w:r>
    <w:r w:rsidRPr="00457D97">
      <w:fldChar w:fldCharType="end"/>
    </w:r>
    <w:r w:rsidRPr="00457D97">
      <w:t xml:space="preserve"> -</w:t>
    </w:r>
  </w:p>
  <w:p w:rsidR="00EA4725" w:rsidRPr="00457D97" w:rsidP="00457D97" w14:paraId="257012E6" w14:textId="5551B73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7D97" w:rsidRPr="00457D97" w:rsidP="00457D97" w14:paraId="3A994AEE" w14:textId="77777777">
    <w:pPr>
      <w:pStyle w:val="Header"/>
      <w:pBdr>
        <w:bottom w:val="single" w:sz="4" w:space="1" w:color="auto"/>
      </w:pBdr>
      <w:tabs>
        <w:tab w:val="clear" w:pos="4513"/>
        <w:tab w:val="clear" w:pos="9027"/>
      </w:tabs>
      <w:jc w:val="center"/>
    </w:pPr>
    <w:r w:rsidRPr="00457D97">
      <w:t>G/SPS/N/</w:t>
    </w:r>
    <w:r w:rsidRPr="00457D97">
      <w:t>GBR</w:t>
    </w:r>
    <w:r w:rsidRPr="00457D97">
      <w:t>/109</w:t>
    </w:r>
  </w:p>
  <w:p w:rsidR="00457D97" w:rsidRPr="00457D97" w:rsidP="00457D97" w14:paraId="11286259" w14:textId="77777777">
    <w:pPr>
      <w:pStyle w:val="Header"/>
      <w:pBdr>
        <w:bottom w:val="single" w:sz="4" w:space="1" w:color="auto"/>
      </w:pBdr>
      <w:tabs>
        <w:tab w:val="clear" w:pos="4513"/>
        <w:tab w:val="clear" w:pos="9027"/>
      </w:tabs>
      <w:jc w:val="center"/>
    </w:pPr>
  </w:p>
  <w:p w:rsidR="00457D97" w:rsidRPr="00457D97" w:rsidP="00457D97" w14:paraId="66E4174A" w14:textId="25DC57FE">
    <w:pPr>
      <w:pStyle w:val="Header"/>
      <w:pBdr>
        <w:bottom w:val="single" w:sz="4" w:space="1" w:color="auto"/>
      </w:pBdr>
      <w:tabs>
        <w:tab w:val="clear" w:pos="4513"/>
        <w:tab w:val="clear" w:pos="9027"/>
      </w:tabs>
      <w:jc w:val="center"/>
    </w:pPr>
    <w:r w:rsidRPr="00457D97">
      <w:t xml:space="preserve">- </w:t>
    </w:r>
    <w:r w:rsidRPr="00457D97">
      <w:fldChar w:fldCharType="begin"/>
    </w:r>
    <w:r w:rsidRPr="00457D97">
      <w:instrText xml:space="preserve"> PAGE </w:instrText>
    </w:r>
    <w:r w:rsidRPr="00457D97">
      <w:fldChar w:fldCharType="separate"/>
    </w:r>
    <w:r w:rsidRPr="00457D97">
      <w:rPr>
        <w:noProof/>
      </w:rPr>
      <w:t>2</w:t>
    </w:r>
    <w:r w:rsidRPr="00457D97">
      <w:fldChar w:fldCharType="end"/>
    </w:r>
    <w:r w:rsidRPr="00457D97">
      <w:t xml:space="preserve"> -</w:t>
    </w:r>
  </w:p>
  <w:p w:rsidR="00EA4725" w:rsidRPr="00457D97" w:rsidP="00457D97" w14:paraId="43F6B0B1" w14:textId="6DDA330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D3D1E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E5624B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9CA66BA" w14:textId="3FF9D2DF">
          <w:pPr>
            <w:jc w:val="right"/>
            <w:rPr>
              <w:b/>
              <w:color w:val="FF0000"/>
              <w:szCs w:val="16"/>
            </w:rPr>
          </w:pPr>
          <w:r>
            <w:rPr>
              <w:b/>
              <w:color w:val="FF0000"/>
              <w:szCs w:val="16"/>
            </w:rPr>
            <w:t xml:space="preserve"> </w:t>
          </w:r>
        </w:p>
      </w:tc>
    </w:tr>
    <w:bookmarkEnd w:id="0"/>
    <w:tr w14:paraId="2766C4D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D2846B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0D2D8C29" w14:textId="77777777">
          <w:pPr>
            <w:jc w:val="right"/>
            <w:rPr>
              <w:b/>
              <w:szCs w:val="16"/>
            </w:rPr>
          </w:pPr>
        </w:p>
      </w:tc>
    </w:tr>
    <w:tr w14:paraId="7358DE6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C9AD5BC" w14:textId="77777777">
          <w:pPr>
            <w:jc w:val="left"/>
            <w:rPr>
              <w:noProof/>
              <w:lang w:eastAsia="en-GB"/>
            </w:rPr>
          </w:pPr>
        </w:p>
      </w:tc>
      <w:tc>
        <w:tcPr>
          <w:tcW w:w="5448" w:type="dxa"/>
          <w:gridSpan w:val="2"/>
          <w:shd w:val="clear" w:color="auto" w:fill="FFFFFF"/>
          <w:tcMar>
            <w:left w:w="108" w:type="dxa"/>
            <w:right w:w="108" w:type="dxa"/>
          </w:tcMar>
        </w:tcPr>
        <w:p w:rsidR="00457D97" w:rsidP="00656ABC" w14:paraId="04A77F77" w14:textId="77777777">
          <w:pPr>
            <w:jc w:val="right"/>
            <w:rPr>
              <w:b/>
              <w:szCs w:val="16"/>
            </w:rPr>
          </w:pPr>
          <w:bookmarkStart w:id="1" w:name="bmkSymbols"/>
          <w:r>
            <w:rPr>
              <w:b/>
              <w:szCs w:val="16"/>
            </w:rPr>
            <w:t>G/SPS/N/GBR/109</w:t>
          </w:r>
        </w:p>
        <w:bookmarkEnd w:id="1"/>
        <w:p w:rsidR="00656ABC" w:rsidRPr="00EA4725" w:rsidP="00656ABC" w14:paraId="4BFAE610" w14:textId="30FD68BA">
          <w:pPr>
            <w:jc w:val="right"/>
            <w:rPr>
              <w:b/>
              <w:szCs w:val="16"/>
            </w:rPr>
          </w:pPr>
        </w:p>
      </w:tc>
    </w:tr>
    <w:tr w14:paraId="2F04A50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35A345F" w14:textId="77777777"/>
      </w:tc>
      <w:tc>
        <w:tcPr>
          <w:tcW w:w="5448" w:type="dxa"/>
          <w:gridSpan w:val="2"/>
          <w:shd w:val="clear" w:color="auto" w:fill="FFFFFF"/>
          <w:tcMar>
            <w:left w:w="108" w:type="dxa"/>
            <w:right w:w="108" w:type="dxa"/>
          </w:tcMar>
          <w:vAlign w:val="center"/>
        </w:tcPr>
        <w:p w:rsidR="00ED54E0" w:rsidRPr="00EA4725" w:rsidP="00422B6F" w14:paraId="2697F7A8" w14:textId="77777777">
          <w:pPr>
            <w:jc w:val="right"/>
            <w:rPr>
              <w:szCs w:val="16"/>
            </w:rPr>
          </w:pPr>
          <w:bookmarkStart w:id="2" w:name="spsDateDistribution"/>
          <w:bookmarkStart w:id="3" w:name="bmkDate"/>
          <w:bookmarkEnd w:id="2"/>
          <w:r w:rsidRPr="00EA4725">
            <w:rPr>
              <w:szCs w:val="16"/>
            </w:rPr>
            <w:t>2 October 2025</w:t>
          </w:r>
          <w:bookmarkEnd w:id="3"/>
        </w:p>
      </w:tc>
    </w:tr>
    <w:tr w14:paraId="41C39EE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03BAB79" w14:textId="77777777">
          <w:pPr>
            <w:jc w:val="left"/>
            <w:rPr>
              <w:b/>
            </w:rPr>
          </w:pPr>
          <w:bookmarkStart w:id="4" w:name="bmkSerial"/>
          <w:r>
            <w:rPr>
              <w:b w:val="0"/>
              <w:color w:val="FF0000"/>
            </w:rPr>
            <w:t>(25-6303)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C2E280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1BB957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8B369C6" w14:textId="3316C16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5ED7558" w14:textId="2A659EF3">
          <w:pPr>
            <w:jc w:val="right"/>
            <w:rPr>
              <w:bCs/>
              <w:szCs w:val="18"/>
            </w:rPr>
          </w:pPr>
          <w:bookmarkStart w:id="7" w:name="bmkLanguage"/>
          <w:r>
            <w:rPr>
              <w:bCs/>
              <w:szCs w:val="18"/>
            </w:rPr>
            <w:t>Original: English</w:t>
          </w:r>
          <w:bookmarkEnd w:id="7"/>
        </w:p>
      </w:tc>
    </w:tr>
  </w:tbl>
  <w:p w:rsidR="00ED54E0" w:rsidRPr="00441372" w14:paraId="746126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6897799">
    <w:abstractNumId w:val="9"/>
  </w:num>
  <w:num w:numId="2" w16cid:durableId="254754619">
    <w:abstractNumId w:val="7"/>
  </w:num>
  <w:num w:numId="3" w16cid:durableId="210774658">
    <w:abstractNumId w:val="6"/>
  </w:num>
  <w:num w:numId="4" w16cid:durableId="1588804341">
    <w:abstractNumId w:val="5"/>
  </w:num>
  <w:num w:numId="5" w16cid:durableId="493953224">
    <w:abstractNumId w:val="4"/>
  </w:num>
  <w:num w:numId="6" w16cid:durableId="1498153948">
    <w:abstractNumId w:val="12"/>
  </w:num>
  <w:num w:numId="7" w16cid:durableId="862287137">
    <w:abstractNumId w:val="11"/>
  </w:num>
  <w:num w:numId="8" w16cid:durableId="901597752">
    <w:abstractNumId w:val="10"/>
  </w:num>
  <w:num w:numId="9" w16cid:durableId="1942104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5901609">
    <w:abstractNumId w:val="13"/>
  </w:num>
  <w:num w:numId="11" w16cid:durableId="693073189">
    <w:abstractNumId w:val="8"/>
  </w:num>
  <w:num w:numId="12" w16cid:durableId="12344423">
    <w:abstractNumId w:val="3"/>
  </w:num>
  <w:num w:numId="13" w16cid:durableId="1814984082">
    <w:abstractNumId w:val="2"/>
  </w:num>
  <w:num w:numId="14" w16cid:durableId="38865058">
    <w:abstractNumId w:val="1"/>
  </w:num>
  <w:num w:numId="15" w16cid:durableId="1628656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7621B"/>
    <w:rsid w:val="00084B3C"/>
    <w:rsid w:val="00085FF6"/>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57D97"/>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25E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C73BB"/>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100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6650_00_e.pdf" TargetMode="External" /><Relationship Id="rId7" Type="http://schemas.openxmlformats.org/officeDocument/2006/relationships/hyperlink" Target="https://www.hse.gov.uk/pesticides/assets/docs/mrln-abbq-0985.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7d7c6bf9-105e-4210-a164-3d2dfa10e80e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1FBFA73-8BFF-4722-9F6C-F1E57F26342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693</Words>
  <Characters>4012</Characters>
  <Application>Microsoft Office Word</Application>
  <DocSecurity>0</DocSecurity>
  <Lines>97</Lines>
  <Paragraphs>72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2025-10-02T12:36:00Z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G/SPS/N/GBR/109</vt:lpwstr>
  </property>
  <property fmtid="{D5CDD505-2E9C-101B-9397-08002B2CF9AE}" pid="3" name="TitusGUID">
    <vt:lpwstr>7d7c6bf9-105e-4210-a164-3d2dfa10e80e</vt:lpwstr>
  </property>
  <property fmtid="{D5CDD505-2E9C-101B-9397-08002B2CF9AE}" pid="4" name="WTOCLASSIFICATION">
    <vt:lpwstr>WTO OFFICIAL</vt:lpwstr>
  </property>
</Properties>
</file>