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6B47151D"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7EB2C9DF" w14:textId="77777777" w:rsidTr="00F3021D">
        <w:tblPrEx>
          <w:tblW w:w="5000" w:type="pct"/>
          <w:tblLayout w:type="fixed"/>
          <w:tblLook w:val="0000"/>
        </w:tblPrEx>
        <w:tc>
          <w:tcPr>
            <w:tcW w:w="707" w:type="dxa"/>
            <w:tcBorders>
              <w:bottom w:val="single" w:sz="6" w:space="0" w:color="auto"/>
            </w:tcBorders>
          </w:tcPr>
          <w:p w:rsidR="00EA4725" w:rsidRPr="00441372" w:rsidP="00441372" w14:paraId="2101DE3E"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5FB7A8CB" w14:textId="77777777">
            <w:pPr>
              <w:spacing w:before="120" w:after="120"/>
            </w:pPr>
            <w:r w:rsidRPr="00441372">
              <w:rPr>
                <w:b/>
              </w:rPr>
              <w:t>Notifying Member:</w:t>
            </w:r>
            <w:r w:rsidRPr="0065690F">
              <w:t xml:space="preserve"> </w:t>
            </w:r>
            <w:r w:rsidRPr="0065690F">
              <w:rPr>
                <w:u w:val="single"/>
              </w:rPr>
              <w:t>CANADA</w:t>
            </w:r>
          </w:p>
          <w:p w:rsidR="00EA4725" w:rsidRPr="00441372" w:rsidP="00441372" w14:paraId="23D35D66" w14:textId="77777777">
            <w:pPr>
              <w:spacing w:after="120"/>
            </w:pPr>
            <w:r w:rsidRPr="00441372">
              <w:rPr>
                <w:b/>
                <w:bCs/>
              </w:rPr>
              <w:t>If applicable, name of local government involved:</w:t>
            </w:r>
            <w:r w:rsidRPr="0065690F">
              <w:rPr>
                <w:bCs/>
              </w:rPr>
              <w:t xml:space="preserve"> </w:t>
            </w:r>
          </w:p>
        </w:tc>
      </w:tr>
      <w:tr w14:paraId="685F830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BF77C94"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50730A50" w14:textId="77777777">
            <w:pPr>
              <w:spacing w:before="120" w:after="120"/>
            </w:pPr>
            <w:r w:rsidRPr="00441372">
              <w:rPr>
                <w:b/>
              </w:rPr>
              <w:t>Agency responsible:</w:t>
            </w:r>
            <w:r w:rsidRPr="0065690F">
              <w:t xml:space="preserve"> Canadian Food Inspection Agency (CFIA)</w:t>
            </w:r>
          </w:p>
        </w:tc>
      </w:tr>
      <w:tr w14:paraId="2E225B7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3321622"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2387DC7D" w14:textId="58B15E56">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Any articles of chapter 44 with components of ash wood (</w:t>
            </w:r>
            <w:r w:rsidRPr="00DF2061">
              <w:rPr>
                <w:i/>
                <w:iCs/>
              </w:rPr>
              <w:t>Fraxinus</w:t>
            </w:r>
            <w:r>
              <w:t> </w:t>
            </w:r>
            <w:r w:rsidRPr="0065690F">
              <w:t>spp.)</w:t>
            </w:r>
            <w:r>
              <w:t>, m</w:t>
            </w:r>
            <w:r w:rsidRPr="0065690F">
              <w:t>ostly ash logs (</w:t>
            </w:r>
            <w:r>
              <w:t xml:space="preserve">HS code: </w:t>
            </w:r>
            <w:r w:rsidRPr="0065690F">
              <w:t>44.03.99) and ash lumber (</w:t>
            </w:r>
            <w:r>
              <w:t xml:space="preserve">HS code: </w:t>
            </w:r>
            <w:r w:rsidRPr="0065690F">
              <w:t>44.07.95)</w:t>
            </w:r>
          </w:p>
        </w:tc>
      </w:tr>
      <w:tr w14:paraId="68AB4E4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71C8719"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1C77CF3B"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3B55DBBB"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67DB71D8"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51CFA17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EE7A9DB"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6B3B08" w14:paraId="0F8DE67A" w14:textId="239F9E79">
            <w:pPr>
              <w:spacing w:before="120" w:after="120"/>
            </w:pPr>
            <w:r w:rsidRPr="00441372">
              <w:rPr>
                <w:b/>
              </w:rPr>
              <w:t>Title of the notified document:</w:t>
            </w:r>
            <w:r w:rsidRPr="0065690F">
              <w:t xml:space="preserve"> RMD-25-01 Emerald Ash Borer management in Canada</w:t>
            </w:r>
            <w:r w:rsidRPr="00441372" w:rsidR="007E510C">
              <w:t>.</w:t>
            </w:r>
            <w:r w:rsidRPr="00441372">
              <w:rPr>
                <w:b/>
              </w:rPr>
              <w:t xml:space="preserve"> Language(s):</w:t>
            </w:r>
            <w:r w:rsidRPr="0065690F">
              <w:t xml:space="preserve"> English and French</w:t>
            </w:r>
            <w:r w:rsidRPr="00441372" w:rsidR="007E510C">
              <w:rPr>
                <w:bCs/>
              </w:rPr>
              <w:t>.</w:t>
            </w:r>
            <w:r w:rsidRPr="00441372">
              <w:t xml:space="preserve"> </w:t>
            </w:r>
            <w:r w:rsidRPr="00441372">
              <w:rPr>
                <w:b/>
              </w:rPr>
              <w:t>Number of pages:</w:t>
            </w:r>
            <w:r w:rsidRPr="0065690F">
              <w:t xml:space="preserve"> 25 and 24</w:t>
            </w:r>
          </w:p>
        </w:tc>
      </w:tr>
      <w:tr w14:paraId="5692ED4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5727FEB"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34A20F7F" w14:textId="77777777">
            <w:pPr>
              <w:spacing w:before="120" w:after="120"/>
            </w:pPr>
            <w:r w:rsidRPr="00441372">
              <w:rPr>
                <w:b/>
              </w:rPr>
              <w:t>Description of content:</w:t>
            </w:r>
            <w:r w:rsidRPr="0065690F">
              <w:t xml:space="preserve"> With most of the ash (</w:t>
            </w:r>
            <w:r w:rsidRPr="0065690F">
              <w:rPr>
                <w:i/>
                <w:iCs/>
              </w:rPr>
              <w:t>Fraxinus</w:t>
            </w:r>
            <w:r w:rsidRPr="0065690F">
              <w:t xml:space="preserve"> spp.) population being infested in Eastern Canada (Ontario, Québec, New Brunswick and Nova Scotia) and the pest continuing to spread, the Canadian Food Inspection Agency (CFIA) intends to reevaluate its management strategy for the emerald ash borer (</w:t>
            </w:r>
            <w:r w:rsidRPr="0065690F">
              <w:rPr>
                <w:i/>
                <w:iCs/>
              </w:rPr>
              <w:t>Agrilus planipennis</w:t>
            </w:r>
            <w:r w:rsidRPr="0065690F">
              <w:t>), and consult with partners, industry, stakeholders and Indigenous Peoples on the best way forward.</w:t>
            </w:r>
          </w:p>
          <w:p w:rsidR="00A778E8" w:rsidRPr="0065690F" w:rsidP="00441372" w14:paraId="48394CA9" w14:textId="4AF6C71D">
            <w:pPr>
              <w:spacing w:before="120" w:after="120"/>
            </w:pPr>
            <w:r w:rsidRPr="0065690F">
              <w:t xml:space="preserve">The risk management document (RMD) outlines </w:t>
            </w:r>
            <w:r>
              <w:t>four</w:t>
            </w:r>
            <w:r w:rsidRPr="0065690F">
              <w:t xml:space="preserve"> options for managing EAB in Canada that are proposed for consultation. The CFIA is supporting option 2, which expands the regulated area to include entire provinces where EAB is already present in Eastern Canada.</w:t>
            </w:r>
          </w:p>
          <w:p w:rsidR="00A778E8" w:rsidRPr="0065690F" w:rsidP="00441372" w14:paraId="593EBAD9" w14:textId="77777777">
            <w:pPr>
              <w:spacing w:before="120" w:after="120"/>
            </w:pPr>
            <w:r w:rsidRPr="0065690F">
              <w:t>The CFIA will review the feedback received through this consultation and make a final decision in early 2026. Any resulting changes are expected to be implemented in March 2026.</w:t>
            </w:r>
          </w:p>
        </w:tc>
      </w:tr>
      <w:tr w14:paraId="2C6C35D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DA66DF9"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54D5E2D7" w14:textId="77777777">
            <w:pPr>
              <w:spacing w:before="120" w:after="120"/>
            </w:pPr>
            <w:r w:rsidRPr="00441372">
              <w:rPr>
                <w:b/>
              </w:rPr>
              <w:t>Objective and rationale: [ ] food safety, [ ] animal health, [X] plant protection, [ ] protect humans from animal/plant pest or disease, [ ] protect territory from other damage from pests.</w:t>
            </w:r>
            <w:r w:rsidRPr="0065690F">
              <w:t xml:space="preserve"> </w:t>
            </w:r>
          </w:p>
        </w:tc>
      </w:tr>
      <w:tr w14:paraId="5DE9062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E5A2384"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73115172" w14:textId="77777777">
            <w:pPr>
              <w:spacing w:before="120" w:after="120"/>
            </w:pPr>
            <w:r w:rsidRPr="00441372">
              <w:rPr>
                <w:b/>
              </w:rPr>
              <w:t>Is there a relevant international standard? If so, identify the standard:</w:t>
            </w:r>
          </w:p>
          <w:p w:rsidR="00EA4725" w:rsidRPr="00441372" w:rsidP="00441372" w14:paraId="7A6E8217"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7C8199F9"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12FCDBC6" w14:textId="77777777">
            <w:pPr>
              <w:spacing w:after="120"/>
              <w:ind w:left="720" w:hanging="720"/>
              <w:rPr>
                <w:b/>
              </w:rPr>
            </w:pPr>
            <w:r w:rsidRPr="00441372">
              <w:rPr>
                <w:b/>
              </w:rPr>
              <w:t>[X]</w:t>
            </w:r>
            <w:r w:rsidRPr="00441372">
              <w:rPr>
                <w:b/>
              </w:rPr>
              <w:tab/>
              <w:t xml:space="preserve">International Plant Protection Convention </w:t>
            </w:r>
            <w:r w:rsidRPr="00441372">
              <w:rPr>
                <w:b/>
                <w:i/>
              </w:rPr>
              <w:t>(e.g. ISPM number)</w:t>
            </w:r>
            <w:r w:rsidRPr="00441372" w:rsidR="007E510C">
              <w:rPr>
                <w:b/>
              </w:rPr>
              <w:t>:</w:t>
            </w:r>
            <w:r w:rsidRPr="0065690F">
              <w:t xml:space="preserve"> ISPM 11 Pest risk analysis for quarantine pests</w:t>
            </w:r>
          </w:p>
          <w:p w:rsidR="00EA4725" w:rsidRPr="00441372" w:rsidP="00441372" w14:paraId="0987E737" w14:textId="77777777">
            <w:pPr>
              <w:spacing w:after="120"/>
              <w:ind w:left="720" w:hanging="720"/>
              <w:rPr>
                <w:b/>
              </w:rPr>
            </w:pPr>
            <w:r w:rsidRPr="00441372">
              <w:rPr>
                <w:b/>
              </w:rPr>
              <w:t>[ ]</w:t>
            </w:r>
            <w:r w:rsidRPr="00441372">
              <w:rPr>
                <w:b/>
              </w:rPr>
              <w:tab/>
              <w:t>None</w:t>
            </w:r>
          </w:p>
          <w:p w:rsidR="00EA4725" w:rsidRPr="00441372" w:rsidP="00DF2061" w14:paraId="3DBDE9DE" w14:textId="77777777">
            <w:pPr>
              <w:spacing w:after="120"/>
              <w:rPr>
                <w:b/>
              </w:rPr>
            </w:pPr>
            <w:r w:rsidRPr="00441372">
              <w:rPr>
                <w:b/>
              </w:rPr>
              <w:t xml:space="preserve">Does this proposed regulation conform to the relevant international standard? </w:t>
            </w:r>
          </w:p>
          <w:p w:rsidR="00EA4725" w:rsidRPr="00441372" w:rsidP="00DF2061" w14:paraId="39C1CF07" w14:textId="77777777">
            <w:pPr>
              <w:spacing w:before="240" w:after="120"/>
              <w:rPr>
                <w:b/>
              </w:rPr>
            </w:pPr>
            <w:r w:rsidRPr="00441372">
              <w:rPr>
                <w:b/>
              </w:rPr>
              <w:t>[X] Yes   [ ] No</w:t>
            </w:r>
          </w:p>
          <w:p w:rsidR="00EA4725" w:rsidRPr="00441372" w:rsidP="00441372" w14:paraId="5B30102A" w14:textId="77777777">
            <w:pPr>
              <w:spacing w:after="120"/>
            </w:pPr>
            <w:r w:rsidRPr="00441372">
              <w:rPr>
                <w:b/>
              </w:rPr>
              <w:t>If no, describe, whenever possible, how and why it deviates from the international standard:</w:t>
            </w:r>
            <w:r w:rsidRPr="0065690F">
              <w:t xml:space="preserve"> </w:t>
            </w:r>
          </w:p>
        </w:tc>
      </w:tr>
      <w:tr w14:paraId="7501473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F9EF444" w14:textId="77777777">
            <w:pPr>
              <w:spacing w:before="120" w:after="120"/>
              <w:jc w:val="left"/>
            </w:pPr>
            <w:r w:rsidRPr="00441372">
              <w:rPr>
                <w:b/>
              </w:rPr>
              <w:t>9.</w:t>
            </w:r>
          </w:p>
        </w:tc>
        <w:tc>
          <w:tcPr>
            <w:tcW w:w="8320" w:type="dxa"/>
            <w:tcBorders>
              <w:top w:val="single" w:sz="6" w:space="0" w:color="auto"/>
              <w:bottom w:val="single" w:sz="6" w:space="0" w:color="auto"/>
            </w:tcBorders>
          </w:tcPr>
          <w:p w:rsidR="00A778E8" w:rsidRPr="0065690F" w:rsidP="00DF2061" w14:paraId="4AC7FB52" w14:textId="1CB2EF3A">
            <w:pPr>
              <w:spacing w:before="120" w:after="120"/>
            </w:pPr>
            <w:r w:rsidRPr="00441372">
              <w:rPr>
                <w:b/>
              </w:rPr>
              <w:t>Other relevant documents and language(s) in which these are available:</w:t>
            </w:r>
            <w:r w:rsidRPr="0065690F">
              <w:t xml:space="preserve"> CFIA</w:t>
            </w:r>
            <w:r>
              <w:t> </w:t>
            </w:r>
            <w:r w:rsidRPr="0065690F">
              <w:t>Website:</w:t>
            </w:r>
            <w:r w:rsidR="00DF2061">
              <w:t> </w:t>
            </w:r>
            <w:hyperlink r:id="rId4" w:history="1">
              <w:r w:rsidRPr="00210279" w:rsidR="00DF2061">
                <w:rPr>
                  <w:rStyle w:val="Hyperlink"/>
                </w:rPr>
                <w:t>https://inspection.canada.ca/en/plant-health/invasive-species/directives/forest-products/03-08/regulated-areas</w:t>
              </w:r>
            </w:hyperlink>
            <w:r w:rsidRPr="0065690F">
              <w:t>, Regulated areas and items: Emerald ash borer</w:t>
            </w:r>
            <w:r>
              <w:t xml:space="preserve"> (available in English and French)</w:t>
            </w:r>
          </w:p>
        </w:tc>
      </w:tr>
      <w:tr w14:paraId="58547EF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D16CFD1"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7F2F6B0D" w14:textId="77777777">
            <w:pPr>
              <w:spacing w:before="120" w:after="120"/>
            </w:pPr>
            <w:r w:rsidRPr="00441372">
              <w:rPr>
                <w:b/>
              </w:rPr>
              <w:t xml:space="preserve">Proposed date of adoption </w:t>
            </w:r>
            <w:r w:rsidRPr="00441372">
              <w:rPr>
                <w:b/>
                <w:i/>
              </w:rPr>
              <w:t>(dd/mm/yy)</w:t>
            </w:r>
            <w:r w:rsidRPr="00441372">
              <w:rPr>
                <w:b/>
              </w:rPr>
              <w:t>:</w:t>
            </w:r>
            <w:r w:rsidRPr="0065690F">
              <w:t xml:space="preserve"> January 2026</w:t>
            </w:r>
          </w:p>
          <w:p w:rsidR="00EA4725" w:rsidRPr="00441372" w:rsidP="00441372" w14:paraId="592AC1AA" w14:textId="77777777">
            <w:pPr>
              <w:spacing w:after="120"/>
            </w:pPr>
            <w:r w:rsidRPr="00441372">
              <w:rPr>
                <w:b/>
              </w:rPr>
              <w:t xml:space="preserve">Proposed date of publication </w:t>
            </w:r>
            <w:r w:rsidRPr="00441372">
              <w:rPr>
                <w:b/>
                <w:i/>
              </w:rPr>
              <w:t>(dd/mm/yy)</w:t>
            </w:r>
            <w:r w:rsidRPr="00441372">
              <w:rPr>
                <w:b/>
              </w:rPr>
              <w:t>:</w:t>
            </w:r>
            <w:r w:rsidRPr="0065690F">
              <w:t xml:space="preserve"> March 2026</w:t>
            </w:r>
          </w:p>
        </w:tc>
      </w:tr>
      <w:tr w14:paraId="66D3517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C98566D"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3B385503"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March 2026</w:t>
            </w:r>
          </w:p>
          <w:p w:rsidR="00EA4725" w:rsidRPr="00441372" w:rsidP="00441372" w14:paraId="7B221D84" w14:textId="77777777">
            <w:pPr>
              <w:spacing w:after="120"/>
              <w:ind w:left="607" w:hanging="607"/>
              <w:rPr>
                <w:b/>
              </w:rPr>
            </w:pPr>
            <w:r w:rsidRPr="00441372">
              <w:rPr>
                <w:b/>
              </w:rPr>
              <w:t>[ ]</w:t>
            </w:r>
            <w:r w:rsidRPr="00441372">
              <w:rPr>
                <w:b/>
              </w:rPr>
              <w:tab/>
              <w:t>Trade facilitating measure</w:t>
            </w:r>
            <w:r w:rsidRPr="0065690F">
              <w:t xml:space="preserve"> </w:t>
            </w:r>
          </w:p>
        </w:tc>
      </w:tr>
      <w:tr w14:paraId="2F50560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3E8BCC3"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229E54B7"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30 November 2025</w:t>
            </w:r>
          </w:p>
          <w:p w:rsidR="00EA4725" w:rsidRPr="00441372" w:rsidP="00441372" w14:paraId="2F24BC16"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tc>
      </w:tr>
      <w:tr w14:paraId="163139C5" w14:textId="77777777" w:rsidTr="00F3021D">
        <w:tblPrEx>
          <w:tblW w:w="5000" w:type="pct"/>
          <w:tblLayout w:type="fixed"/>
          <w:tblLook w:val="0000"/>
        </w:tblPrEx>
        <w:tc>
          <w:tcPr>
            <w:tcW w:w="707" w:type="dxa"/>
            <w:tcBorders>
              <w:top w:val="single" w:sz="6" w:space="0" w:color="auto"/>
            </w:tcBorders>
          </w:tcPr>
          <w:p w:rsidR="00EA4725" w:rsidRPr="00441372" w:rsidP="00F3021D" w14:paraId="38015A08"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26E7B8AE"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22A4A189" w14:textId="77777777">
            <w:pPr>
              <w:keepNext/>
              <w:keepLines/>
              <w:rPr>
                <w:bCs/>
              </w:rPr>
            </w:pPr>
            <w:r w:rsidRPr="0065690F">
              <w:rPr>
                <w:bCs/>
              </w:rPr>
              <w:t>The notice "RMD-25-01 Emerald Ash Borer management in Canada" is available through the following weblinks:</w:t>
            </w:r>
          </w:p>
          <w:p w:rsidR="00EA4725" w:rsidRPr="0065690F" w:rsidP="00F3021D" w14:paraId="20D5D2B2" w14:textId="77777777">
            <w:pPr>
              <w:keepNext/>
              <w:keepLines/>
              <w:rPr>
                <w:bCs/>
              </w:rPr>
            </w:pPr>
            <w:hyperlink r:id="rId5" w:history="1">
              <w:r w:rsidRPr="0065690F">
                <w:rPr>
                  <w:bCs/>
                  <w:color w:val="0000FF"/>
                  <w:u w:val="single"/>
                </w:rPr>
                <w:t>https://inspection.canada.ca/en/about-cfia/transparency/consultations-and-engagement/rmd-25-01</w:t>
              </w:r>
            </w:hyperlink>
            <w:r w:rsidRPr="0065690F" w:rsidR="006B3B08">
              <w:rPr>
                <w:bCs/>
              </w:rPr>
              <w:t xml:space="preserve"> (English)</w:t>
            </w:r>
          </w:p>
          <w:p w:rsidR="00EA4725" w:rsidRPr="0065690F" w:rsidP="006B3B08" w14:paraId="4600CCE8" w14:textId="77777777">
            <w:pPr>
              <w:keepNext/>
              <w:keepLines/>
              <w:spacing w:after="120"/>
              <w:rPr>
                <w:bCs/>
              </w:rPr>
            </w:pPr>
            <w:hyperlink r:id="rId6" w:history="1">
              <w:r w:rsidRPr="0065690F">
                <w:rPr>
                  <w:bCs/>
                  <w:color w:val="0000FF"/>
                  <w:u w:val="single"/>
                </w:rPr>
                <w:t>https://inspection.canada.ca/fr/propos-lacia/transparence/consultations-participation/dgr-25-01</w:t>
              </w:r>
            </w:hyperlink>
            <w:r w:rsidRPr="0065690F" w:rsidR="006B3B08">
              <w:rPr>
                <w:bCs/>
              </w:rPr>
              <w:t xml:space="preserve"> (French)</w:t>
            </w:r>
          </w:p>
          <w:p w:rsidR="00EA4725" w:rsidRPr="0065690F" w:rsidP="00F3021D" w14:paraId="27C1BCBF" w14:textId="77777777">
            <w:pPr>
              <w:keepNext/>
              <w:keepLines/>
              <w:rPr>
                <w:bCs/>
              </w:rPr>
            </w:pPr>
            <w:r w:rsidRPr="0065690F">
              <w:rPr>
                <w:bCs/>
              </w:rPr>
              <w:t>Or requested from:</w:t>
            </w:r>
          </w:p>
          <w:p w:rsidR="00EA4725" w:rsidRPr="0065690F" w:rsidP="00F3021D" w14:paraId="4E72A468" w14:textId="77777777">
            <w:pPr>
              <w:keepNext/>
              <w:keepLines/>
              <w:rPr>
                <w:bCs/>
              </w:rPr>
            </w:pPr>
            <w:r w:rsidRPr="0065690F">
              <w:rPr>
                <w:bCs/>
              </w:rPr>
              <w:t>Canada's Notification Authority and Enquiry Point</w:t>
            </w:r>
          </w:p>
          <w:p w:rsidR="00EA4725" w:rsidRPr="0065690F" w:rsidP="00F3021D" w14:paraId="1F1A0C64" w14:textId="77777777">
            <w:pPr>
              <w:keepNext/>
              <w:keepLines/>
              <w:rPr>
                <w:bCs/>
              </w:rPr>
            </w:pPr>
            <w:r w:rsidRPr="0065690F">
              <w:rPr>
                <w:bCs/>
              </w:rPr>
              <w:t>Technical Barriers and Regulations Division</w:t>
            </w:r>
          </w:p>
          <w:p w:rsidR="00EA4725" w:rsidRPr="0065690F" w:rsidP="00F3021D" w14:paraId="455A0D4D" w14:textId="77777777">
            <w:pPr>
              <w:keepNext/>
              <w:keepLines/>
              <w:rPr>
                <w:bCs/>
              </w:rPr>
            </w:pPr>
            <w:r w:rsidRPr="0065690F">
              <w:rPr>
                <w:bCs/>
              </w:rPr>
              <w:t>Global Affairs Canada</w:t>
            </w:r>
          </w:p>
          <w:p w:rsidR="00EA4725" w:rsidRPr="0065690F" w:rsidP="00F3021D" w14:paraId="2ABD2CEC" w14:textId="77777777">
            <w:pPr>
              <w:keepNext/>
              <w:keepLines/>
              <w:rPr>
                <w:bCs/>
              </w:rPr>
            </w:pPr>
            <w:r w:rsidRPr="0065690F">
              <w:rPr>
                <w:bCs/>
              </w:rPr>
              <w:t>111 Sussex Drive</w:t>
            </w:r>
          </w:p>
          <w:p w:rsidR="00EA4725" w:rsidRPr="0065690F" w:rsidP="00F3021D" w14:paraId="36712D6E" w14:textId="77777777">
            <w:pPr>
              <w:keepNext/>
              <w:keepLines/>
              <w:rPr>
                <w:bCs/>
              </w:rPr>
            </w:pPr>
            <w:r w:rsidRPr="0065690F">
              <w:rPr>
                <w:bCs/>
              </w:rPr>
              <w:t>Ottawa, ON K1A 0G2</w:t>
            </w:r>
          </w:p>
          <w:p w:rsidR="00EA4725" w:rsidRPr="006B3B08" w:rsidP="00F3021D" w14:paraId="2EE8AAAE" w14:textId="77777777">
            <w:pPr>
              <w:keepNext/>
              <w:keepLines/>
              <w:rPr>
                <w:bCs/>
                <w:lang w:val="es-ES_tradnl"/>
              </w:rPr>
            </w:pPr>
            <w:r w:rsidRPr="006B3B08">
              <w:rPr>
                <w:bCs/>
                <w:lang w:val="es-ES_tradnl"/>
              </w:rPr>
              <w:t>Canada</w:t>
            </w:r>
          </w:p>
          <w:p w:rsidR="00EA4725" w:rsidRPr="006B3B08" w:rsidP="00F3021D" w14:paraId="2EE8A742" w14:textId="77777777">
            <w:pPr>
              <w:keepNext/>
              <w:keepLines/>
              <w:rPr>
                <w:bCs/>
                <w:lang w:val="es-ES_tradnl"/>
              </w:rPr>
            </w:pPr>
            <w:r w:rsidRPr="006B3B08">
              <w:rPr>
                <w:bCs/>
                <w:lang w:val="es-ES_tradnl"/>
              </w:rPr>
              <w:t>Tel: +(343) 203 4273</w:t>
            </w:r>
          </w:p>
          <w:p w:rsidR="00EA4725" w:rsidRPr="006B3B08" w:rsidP="00F3021D" w14:paraId="2E6564D9" w14:textId="77777777">
            <w:pPr>
              <w:keepNext/>
              <w:keepLines/>
              <w:rPr>
                <w:bCs/>
                <w:lang w:val="es-ES_tradnl"/>
              </w:rPr>
            </w:pPr>
            <w:r w:rsidRPr="006B3B08">
              <w:rPr>
                <w:bCs/>
                <w:lang w:val="es-ES_tradnl"/>
              </w:rPr>
              <w:t>Fax: +(613) 943 0346</w:t>
            </w:r>
          </w:p>
          <w:p w:rsidR="00EA4725" w:rsidRPr="006B3B08" w:rsidP="00F3021D" w14:paraId="02DA9275" w14:textId="77777777">
            <w:pPr>
              <w:keepNext/>
              <w:keepLines/>
              <w:spacing w:after="120"/>
              <w:rPr>
                <w:bCs/>
                <w:lang w:val="es-ES_tradnl"/>
              </w:rPr>
            </w:pPr>
            <w:r w:rsidRPr="006B3B08">
              <w:rPr>
                <w:bCs/>
                <w:lang w:val="es-ES_tradnl"/>
              </w:rPr>
              <w:t xml:space="preserve">E-mail: </w:t>
            </w:r>
            <w:hyperlink r:id="rId7" w:history="1">
              <w:r w:rsidRPr="006B3B08">
                <w:rPr>
                  <w:bCs/>
                  <w:color w:val="0000FF"/>
                  <w:u w:val="single"/>
                  <w:lang w:val="es-ES_tradnl"/>
                </w:rPr>
                <w:t>enquirypoint@international.gc.ca</w:t>
              </w:r>
            </w:hyperlink>
          </w:p>
        </w:tc>
      </w:tr>
    </w:tbl>
    <w:p w:rsidR="007141CF" w:rsidRPr="006B3B08" w:rsidP="00441372" w14:paraId="7981F4EF" w14:textId="77777777">
      <w:pPr>
        <w:rPr>
          <w:lang w:val="es-ES_tradnl"/>
        </w:rPr>
      </w:pPr>
    </w:p>
    <w:sectPr w:rsidSect="006B3B08">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6B3B08" w:rsidP="006B3B08" w14:paraId="415612F7" w14:textId="6EF98F8F">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6B3B08" w:rsidP="006B3B08" w14:paraId="26B2F752" w14:textId="4E2DACE6">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45E6553A"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B3B08" w:rsidRPr="006B3B08" w:rsidP="006B3B08" w14:paraId="7D347439" w14:textId="77777777">
    <w:pPr>
      <w:pStyle w:val="Header"/>
      <w:pBdr>
        <w:bottom w:val="single" w:sz="4" w:space="1" w:color="auto"/>
      </w:pBdr>
      <w:tabs>
        <w:tab w:val="clear" w:pos="4513"/>
        <w:tab w:val="clear" w:pos="9027"/>
      </w:tabs>
      <w:jc w:val="center"/>
    </w:pPr>
    <w:r w:rsidRPr="006B3B08">
      <w:t>G/SPS/N/CAN/1615</w:t>
    </w:r>
  </w:p>
  <w:p w:rsidR="006B3B08" w:rsidRPr="006B3B08" w:rsidP="006B3B08" w14:paraId="35A8B11E" w14:textId="77777777">
    <w:pPr>
      <w:pStyle w:val="Header"/>
      <w:pBdr>
        <w:bottom w:val="single" w:sz="4" w:space="1" w:color="auto"/>
      </w:pBdr>
      <w:tabs>
        <w:tab w:val="clear" w:pos="4513"/>
        <w:tab w:val="clear" w:pos="9027"/>
      </w:tabs>
      <w:jc w:val="center"/>
    </w:pPr>
  </w:p>
  <w:p w:rsidR="006B3B08" w:rsidRPr="006B3B08" w:rsidP="006B3B08" w14:paraId="109A9CDF" w14:textId="605B9D26">
    <w:pPr>
      <w:pStyle w:val="Header"/>
      <w:pBdr>
        <w:bottom w:val="single" w:sz="4" w:space="1" w:color="auto"/>
      </w:pBdr>
      <w:tabs>
        <w:tab w:val="clear" w:pos="4513"/>
        <w:tab w:val="clear" w:pos="9027"/>
      </w:tabs>
      <w:jc w:val="center"/>
    </w:pPr>
    <w:r w:rsidRPr="006B3B08">
      <w:t xml:space="preserve">- </w:t>
    </w:r>
    <w:r w:rsidRPr="006B3B08">
      <w:fldChar w:fldCharType="begin"/>
    </w:r>
    <w:r w:rsidRPr="006B3B08">
      <w:instrText xml:space="preserve"> PAGE </w:instrText>
    </w:r>
    <w:r w:rsidRPr="006B3B08">
      <w:fldChar w:fldCharType="separate"/>
    </w:r>
    <w:r w:rsidRPr="006B3B08">
      <w:t>2</w:t>
    </w:r>
    <w:r w:rsidRPr="006B3B08">
      <w:fldChar w:fldCharType="end"/>
    </w:r>
    <w:r w:rsidRPr="006B3B08">
      <w:t xml:space="preserve"> -</w:t>
    </w:r>
  </w:p>
  <w:p w:rsidR="00EA4725" w:rsidRPr="006B3B08" w:rsidP="006B3B08" w14:paraId="72EEF8E2" w14:textId="77DDBCA2">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B3B08" w:rsidRPr="006B3B08" w:rsidP="006B3B08" w14:paraId="08263253" w14:textId="77777777">
    <w:pPr>
      <w:pStyle w:val="Header"/>
      <w:pBdr>
        <w:bottom w:val="single" w:sz="4" w:space="1" w:color="auto"/>
      </w:pBdr>
      <w:tabs>
        <w:tab w:val="clear" w:pos="4513"/>
        <w:tab w:val="clear" w:pos="9027"/>
      </w:tabs>
      <w:jc w:val="center"/>
    </w:pPr>
    <w:r w:rsidRPr="006B3B08">
      <w:t>G/SPS/N/CAN/1615</w:t>
    </w:r>
  </w:p>
  <w:p w:rsidR="006B3B08" w:rsidRPr="006B3B08" w:rsidP="006B3B08" w14:paraId="18510948" w14:textId="77777777">
    <w:pPr>
      <w:pStyle w:val="Header"/>
      <w:pBdr>
        <w:bottom w:val="single" w:sz="4" w:space="1" w:color="auto"/>
      </w:pBdr>
      <w:tabs>
        <w:tab w:val="clear" w:pos="4513"/>
        <w:tab w:val="clear" w:pos="9027"/>
      </w:tabs>
      <w:jc w:val="center"/>
    </w:pPr>
  </w:p>
  <w:p w:rsidR="006B3B08" w:rsidRPr="006B3B08" w:rsidP="006B3B08" w14:paraId="235BD321" w14:textId="3C656143">
    <w:pPr>
      <w:pStyle w:val="Header"/>
      <w:pBdr>
        <w:bottom w:val="single" w:sz="4" w:space="1" w:color="auto"/>
      </w:pBdr>
      <w:tabs>
        <w:tab w:val="clear" w:pos="4513"/>
        <w:tab w:val="clear" w:pos="9027"/>
      </w:tabs>
      <w:jc w:val="center"/>
    </w:pPr>
    <w:r w:rsidRPr="006B3B08">
      <w:t xml:space="preserve">- </w:t>
    </w:r>
    <w:r w:rsidRPr="006B3B08">
      <w:fldChar w:fldCharType="begin"/>
    </w:r>
    <w:r w:rsidRPr="006B3B08">
      <w:instrText xml:space="preserve"> PAGE </w:instrText>
    </w:r>
    <w:r w:rsidRPr="006B3B08">
      <w:fldChar w:fldCharType="separate"/>
    </w:r>
    <w:r w:rsidRPr="006B3B08">
      <w:rPr>
        <w:noProof/>
      </w:rPr>
      <w:t>2</w:t>
    </w:r>
    <w:r w:rsidRPr="006B3B08">
      <w:fldChar w:fldCharType="end"/>
    </w:r>
    <w:r w:rsidRPr="006B3B08">
      <w:t xml:space="preserve"> -</w:t>
    </w:r>
  </w:p>
  <w:p w:rsidR="00EA4725" w:rsidRPr="006B3B08" w:rsidP="006B3B08" w14:paraId="1E72D203" w14:textId="77055A08">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F694FC4"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7613494D"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5CF007D5" w14:textId="770F4DF3">
          <w:pPr>
            <w:jc w:val="right"/>
            <w:rPr>
              <w:b/>
              <w:color w:val="FF0000"/>
              <w:szCs w:val="16"/>
            </w:rPr>
          </w:pPr>
          <w:r>
            <w:rPr>
              <w:b/>
              <w:color w:val="FF0000"/>
              <w:szCs w:val="16"/>
            </w:rPr>
            <w:t xml:space="preserve"> </w:t>
          </w:r>
        </w:p>
      </w:tc>
    </w:tr>
    <w:bookmarkEnd w:id="0"/>
    <w:tr w14:paraId="4445AB7A"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062606CC"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EA4725" w:rsidP="00422B6F" w14:paraId="7BDF657F" w14:textId="77777777">
          <w:pPr>
            <w:jc w:val="right"/>
            <w:rPr>
              <w:b/>
              <w:szCs w:val="16"/>
            </w:rPr>
          </w:pPr>
        </w:p>
      </w:tc>
    </w:tr>
    <w:tr w14:paraId="258F9CDE"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3FD0485A" w14:textId="77777777">
          <w:pPr>
            <w:jc w:val="left"/>
            <w:rPr>
              <w:noProof/>
              <w:lang w:eastAsia="en-GB"/>
            </w:rPr>
          </w:pPr>
        </w:p>
      </w:tc>
      <w:tc>
        <w:tcPr>
          <w:tcW w:w="5448" w:type="dxa"/>
          <w:gridSpan w:val="2"/>
          <w:shd w:val="clear" w:color="auto" w:fill="FFFFFF"/>
          <w:tcMar>
            <w:left w:w="108" w:type="dxa"/>
            <w:right w:w="108" w:type="dxa"/>
          </w:tcMar>
        </w:tcPr>
        <w:p w:rsidR="006B3B08" w:rsidP="00656ABC" w14:paraId="43939BCC" w14:textId="77777777">
          <w:pPr>
            <w:jc w:val="right"/>
            <w:rPr>
              <w:b/>
              <w:szCs w:val="16"/>
            </w:rPr>
          </w:pPr>
          <w:bookmarkStart w:id="1" w:name="bmkSymbols"/>
          <w:r>
            <w:rPr>
              <w:b/>
              <w:szCs w:val="16"/>
            </w:rPr>
            <w:t>G/SPS/N/CAN/1615</w:t>
          </w:r>
        </w:p>
        <w:bookmarkEnd w:id="1"/>
        <w:p w:rsidR="00656ABC" w:rsidRPr="00EA4725" w:rsidP="00656ABC" w14:paraId="7571B091" w14:textId="33D66954">
          <w:pPr>
            <w:jc w:val="right"/>
            <w:rPr>
              <w:b/>
              <w:szCs w:val="16"/>
            </w:rPr>
          </w:pPr>
        </w:p>
      </w:tc>
    </w:tr>
    <w:tr w14:paraId="4A2FC414"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1181C399" w14:textId="77777777"/>
      </w:tc>
      <w:tc>
        <w:tcPr>
          <w:tcW w:w="5448" w:type="dxa"/>
          <w:gridSpan w:val="2"/>
          <w:shd w:val="clear" w:color="auto" w:fill="FFFFFF"/>
          <w:tcMar>
            <w:left w:w="108" w:type="dxa"/>
            <w:right w:w="108" w:type="dxa"/>
          </w:tcMar>
          <w:vAlign w:val="center"/>
        </w:tcPr>
        <w:p w:rsidR="00ED54E0" w:rsidRPr="00EA4725" w:rsidP="00422B6F" w14:paraId="3A397AFB" w14:textId="77777777">
          <w:pPr>
            <w:jc w:val="right"/>
            <w:rPr>
              <w:szCs w:val="16"/>
            </w:rPr>
          </w:pPr>
          <w:bookmarkStart w:id="2" w:name="spsDateDistribution"/>
          <w:bookmarkStart w:id="3" w:name="bmkDate"/>
          <w:bookmarkEnd w:id="2"/>
          <w:r w:rsidRPr="00EA4725">
            <w:rPr>
              <w:szCs w:val="16"/>
            </w:rPr>
            <w:t>2 October 2025</w:t>
          </w:r>
          <w:bookmarkEnd w:id="3"/>
        </w:p>
      </w:tc>
    </w:tr>
    <w:tr w14:paraId="3C6E2B56"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25820564" w14:textId="77777777">
          <w:pPr>
            <w:jc w:val="left"/>
            <w:rPr>
              <w:b/>
            </w:rPr>
          </w:pPr>
          <w:bookmarkStart w:id="4" w:name="bmkSerial"/>
          <w:r>
            <w:rPr>
              <w:b w:val="0"/>
              <w:color w:val="FF0000"/>
            </w:rPr>
            <w:t>(25-6310)</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081583CE"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3A96FFA3"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6981503E" w14:textId="1BF67A2C">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20F037BD" w14:textId="6E038408">
          <w:pPr>
            <w:jc w:val="right"/>
            <w:rPr>
              <w:bCs/>
              <w:szCs w:val="18"/>
            </w:rPr>
          </w:pPr>
          <w:bookmarkStart w:id="7" w:name="bmkLanguage"/>
          <w:r>
            <w:rPr>
              <w:bCs/>
              <w:szCs w:val="18"/>
            </w:rPr>
            <w:t>Original: English/French</w:t>
          </w:r>
          <w:bookmarkEnd w:id="7"/>
        </w:p>
      </w:tc>
    </w:tr>
  </w:tbl>
  <w:p w:rsidR="00ED54E0" w:rsidRPr="00441372" w14:paraId="4DD9EFF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88524502">
    <w:abstractNumId w:val="9"/>
  </w:num>
  <w:num w:numId="2" w16cid:durableId="1340354244">
    <w:abstractNumId w:val="7"/>
  </w:num>
  <w:num w:numId="3" w16cid:durableId="460655561">
    <w:abstractNumId w:val="6"/>
  </w:num>
  <w:num w:numId="4" w16cid:durableId="513149587">
    <w:abstractNumId w:val="5"/>
  </w:num>
  <w:num w:numId="5" w16cid:durableId="1941832503">
    <w:abstractNumId w:val="4"/>
  </w:num>
  <w:num w:numId="6" w16cid:durableId="708186903">
    <w:abstractNumId w:val="12"/>
  </w:num>
  <w:num w:numId="7" w16cid:durableId="1689213851">
    <w:abstractNumId w:val="11"/>
  </w:num>
  <w:num w:numId="8" w16cid:durableId="1656301191">
    <w:abstractNumId w:val="10"/>
  </w:num>
  <w:num w:numId="9" w16cid:durableId="4752690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70608623">
    <w:abstractNumId w:val="13"/>
  </w:num>
  <w:num w:numId="11" w16cid:durableId="642661048">
    <w:abstractNumId w:val="8"/>
  </w:num>
  <w:num w:numId="12" w16cid:durableId="1390616126">
    <w:abstractNumId w:val="3"/>
  </w:num>
  <w:num w:numId="13" w16cid:durableId="676154783">
    <w:abstractNumId w:val="2"/>
  </w:num>
  <w:num w:numId="14" w16cid:durableId="933320174">
    <w:abstractNumId w:val="1"/>
  </w:num>
  <w:num w:numId="15" w16cid:durableId="20517607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85FF6"/>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10279"/>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3B08"/>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778E8"/>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2061"/>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AE11B04"/>
  <w15:docId w15:val="{B82099C6-CADB-4396-9F87-CA6F4E1D2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paragraph" w:styleId="Revision">
    <w:name w:val="Revision"/>
    <w:hidden/>
    <w:uiPriority w:val="99"/>
    <w:semiHidden/>
    <w:rsid w:val="006B3B08"/>
    <w:rPr>
      <w:rFonts w:ascii="Verdana" w:hAnsi="Verdana"/>
      <w:sz w:val="18"/>
      <w:szCs w:val="22"/>
      <w:lang w:val="en-GB"/>
    </w:rPr>
  </w:style>
  <w:style w:type="character" w:styleId="UnresolvedMention">
    <w:name w:val="Unresolved Mention"/>
    <w:basedOn w:val="DefaultParagraphFont"/>
    <w:uiPriority w:val="99"/>
    <w:rsid w:val="00DF20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inspection.canada.ca/en/plant-health/invasive-species/directives/forest-products/03-08/regulated-areas" TargetMode="External" /><Relationship Id="rId5" Type="http://schemas.openxmlformats.org/officeDocument/2006/relationships/hyperlink" Target="https://inspection.canada.ca/en/about-cfia/transparency/consultations-and-engagement/rmd-25-01" TargetMode="External" /><Relationship Id="rId6" Type="http://schemas.openxmlformats.org/officeDocument/2006/relationships/hyperlink" Target="https://can01.safelinks.protection.outlook.com/?url=https%3A%2F%2Finspection.canada.ca%2Ffr%2Fpropos-lacia%2Ftransparence%2Fconsultations-participation%2Fdgr-25-01&amp;data=05%7C02%7Cpatrick.roberts%40inspection.gc.ca%7C612a0073626041ff8ad508ddff6c51fc%7C18b5a5ed1d8641d394a0bc27dae32ab2%7C0%7C0%7C638947562901285349%7CUnknown%7CTWFpbGZsb3d8eyJFbXB0eU1hcGkiOnRydWUsIlYiOiIwLjAuMDAwMCIsIlAiOiJXaW4zMiIsIkFOIjoiTWFpbCIsIldUIjoyfQ%3D%3D%7C0%7C%7C%7C&amp;sdata=bV1ose3fvey4aaey7R75gIBylkGUlwiHLd6R2JLF2fs%3D&amp;reserved=0" TargetMode="External" /><Relationship Id="rId7" Type="http://schemas.openxmlformats.org/officeDocument/2006/relationships/hyperlink" Target="mailto:enquirypoint@international.gc.ca"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722</Words>
  <Characters>4116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12</cp:revision>
  <dcterms:created xsi:type="dcterms:W3CDTF">2017-07-03T11:19:00Z</dcterms:created>
  <dcterms:modified xsi:type="dcterms:W3CDTF">2025-10-02T13:34:00Z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G/SPS/N/CAN/1615</vt:lpwstr>
  </property>
</Properties>
</file>