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AC80896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92E38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FE27E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4CA95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4B09FCA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B559C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29636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D82D7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</w:t>
            </w:r>
            <w:r w:rsidRPr="00A834A1">
              <w:t>SAG</w:t>
            </w:r>
            <w:r w:rsidRPr="00A834A1">
              <w:t>)</w:t>
            </w:r>
          </w:p>
        </w:tc>
      </w:tr>
      <w:tr w14:paraId="0451D4F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564C8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C2EED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 y ramillas </w:t>
            </w:r>
            <w:r w:rsidRPr="00A834A1">
              <w:t>dormantes</w:t>
            </w:r>
            <w:r w:rsidRPr="00A834A1">
              <w:t xml:space="preserve"> de pecano (</w:t>
            </w:r>
            <w:r w:rsidRPr="00A834A1">
              <w:rPr>
                <w:i/>
                <w:iCs/>
              </w:rPr>
              <w:t>Carya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illinoinensis</w:t>
            </w:r>
            <w:r w:rsidRPr="00A834A1">
              <w:t>)</w:t>
            </w:r>
          </w:p>
        </w:tc>
      </w:tr>
      <w:tr w14:paraId="4FCD33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641BA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852B7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0E203C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9B7809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602C7E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4B8DA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866736" w14:textId="305548D9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Establece requisitos fitosanitarios de importación para plantas y ramillas </w:t>
            </w:r>
            <w:r w:rsidRPr="00A834A1">
              <w:t>dormantes</w:t>
            </w:r>
            <w:r w:rsidRPr="00A834A1">
              <w:t xml:space="preserve"> de pecano (</w:t>
            </w:r>
            <w:r w:rsidRPr="00A834A1">
              <w:rPr>
                <w:i/>
                <w:iCs/>
              </w:rPr>
              <w:t>Carya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illinoinensis</w:t>
            </w:r>
            <w:r w:rsidRPr="00A834A1">
              <w:t>) procedentes de Estados</w:t>
            </w:r>
            <w:r w:rsidR="00186316">
              <w:t> </w:t>
            </w:r>
            <w:r w:rsidRPr="00A834A1">
              <w:t xml:space="preserve">Unidos de </w:t>
            </w:r>
            <w:r>
              <w:t>A</w:t>
            </w:r>
            <w:r w:rsidRPr="00A834A1">
              <w:t>mérica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56323BC9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https://members.wto.org/crnattachments/2025/SPS/CHL/25_06578_00_s.pdf</w:t>
              </w:r>
            </w:hyperlink>
          </w:p>
        </w:tc>
      </w:tr>
      <w:tr w14:paraId="643D86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002D6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DAD97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notificada tiene como propósito establecer los requisitos fitosanitarios de importación para plantas y ramillas </w:t>
            </w:r>
            <w:r w:rsidRPr="00A834A1">
              <w:t>dormantes</w:t>
            </w:r>
            <w:r w:rsidRPr="00A834A1">
              <w:t xml:space="preserve"> de pecano (</w:t>
            </w:r>
            <w:r w:rsidRPr="00A834A1">
              <w:rPr>
                <w:i/>
                <w:iCs/>
              </w:rPr>
              <w:t>Carya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illinoinensis</w:t>
            </w:r>
            <w:r w:rsidRPr="00A834A1">
              <w:t xml:space="preserve">) procedentes de Estados Unidos de América, incluyendo la medida fitosanitaria de cuarentena </w:t>
            </w:r>
            <w:r w:rsidRPr="00A834A1">
              <w:t>posentrada</w:t>
            </w:r>
            <w:r w:rsidRPr="00A834A1">
              <w:t xml:space="preserve">. Cabe señalar que los productos mencionados no habían sido regulados previamente por el </w:t>
            </w:r>
            <w:r w:rsidRPr="00A834A1">
              <w:t>SAG</w:t>
            </w:r>
            <w:r w:rsidRPr="00A834A1">
              <w:t>.</w:t>
            </w:r>
          </w:p>
          <w:p w:rsidR="00BC471E" w:rsidRPr="00A834A1" w:rsidP="00DA2000" w14:paraId="39D61056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767B925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51BC3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ADC56D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D42203C" w14:textId="77777777" w:rsidTr="00341201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AA89E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B9017F" w14:paraId="1278F222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B9017F" w14:paraId="44EDB10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9017F" w14:paraId="6DAD5FF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9017F" w14:paraId="2F475B5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NIMF</w:t>
            </w:r>
            <w:r w:rsidRPr="00A834A1">
              <w:t xml:space="preserve"> Nos. 1, 2, 11 y 20</w:t>
            </w:r>
          </w:p>
          <w:p w:rsidR="00B91FF3" w:rsidRPr="00DA2000" w:rsidP="00B9017F" w14:paraId="5F875BD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6DB150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B9017F" w14:paraId="7DC2AA25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3006504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C72E7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DB8E5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F072DA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F24D30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298AD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C182E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su publicación en el Diario Oficial.</w:t>
            </w:r>
          </w:p>
          <w:p w:rsidR="00B91FF3" w:rsidRPr="00DA2000" w:rsidP="00DA2000" w14:paraId="45C69A9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Aproximadamente 80 días a partir de la fecha de publicación de la notificación.</w:t>
            </w:r>
          </w:p>
        </w:tc>
      </w:tr>
      <w:tr w14:paraId="5F8979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C0239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21F0F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60 días corridos después de su publicación en el Diario Oficial.</w:t>
            </w:r>
          </w:p>
          <w:p w:rsidR="00B91FF3" w:rsidRPr="00DA2000" w:rsidP="00DA2000" w14:paraId="4125BB26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B41519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18FEC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B9017F" w:rsidP="00DA2000" w14:paraId="31F2F069" w14:textId="0F111B1C">
            <w:pPr>
              <w:spacing w:before="120" w:after="120"/>
              <w:rPr>
                <w:lang w:val="es-ES_tradnl"/>
              </w:rPr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>
              <w:t>30 de noviembre de</w:t>
            </w:r>
            <w:r w:rsidRPr="00B9017F">
              <w:rPr>
                <w:lang w:val="es-ES_tradnl"/>
              </w:rPr>
              <w:t> </w:t>
            </w:r>
            <w:r>
              <w:rPr>
                <w:lang w:val="es-ES_tradnl"/>
              </w:rPr>
              <w:t>2025</w:t>
            </w:r>
          </w:p>
          <w:p w:rsidR="00B91FF3" w:rsidRPr="00DA2000" w:rsidP="00DA2000" w14:paraId="4FFDB6F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C471E" w:rsidRPr="00A834A1" w:rsidP="00DA2000" w14:paraId="53624015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302DFE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3E450F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90313A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C471E" w:rsidRPr="00A834A1" w:rsidP="000D29D0" w14:paraId="46150A03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6F9B1674" w14:textId="77777777"/>
    <w:sectPr w:rsidSect="00B901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9017F" w:rsidP="00B9017F" w14:paraId="5684A539" w14:textId="2453F66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9017F" w:rsidP="00B9017F" w14:paraId="15D26C3E" w14:textId="1BA1083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D56383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017F" w:rsidRPr="00B9017F" w:rsidP="00B9017F" w14:paraId="175518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017F">
      <w:t>G/</w:t>
    </w:r>
    <w:r w:rsidRPr="00B9017F">
      <w:t>SPS</w:t>
    </w:r>
    <w:r w:rsidRPr="00B9017F">
      <w:t>/N/</w:t>
    </w:r>
    <w:r w:rsidRPr="00B9017F">
      <w:t>CHL</w:t>
    </w:r>
    <w:r w:rsidRPr="00B9017F">
      <w:t>/856</w:t>
    </w:r>
  </w:p>
  <w:p w:rsidR="00B9017F" w:rsidRPr="00B9017F" w:rsidP="00B9017F" w14:paraId="5E51A3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9017F" w:rsidRPr="00B9017F" w:rsidP="00B9017F" w14:paraId="24A6B51B" w14:textId="369DC9C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017F">
      <w:t xml:space="preserve">- </w:t>
    </w:r>
    <w:r w:rsidRPr="00B9017F">
      <w:fldChar w:fldCharType="begin"/>
    </w:r>
    <w:r w:rsidRPr="00B9017F">
      <w:instrText xml:space="preserve"> PAGE </w:instrText>
    </w:r>
    <w:r w:rsidRPr="00B9017F">
      <w:fldChar w:fldCharType="separate"/>
    </w:r>
    <w:r w:rsidRPr="00B9017F">
      <w:t>2</w:t>
    </w:r>
    <w:r w:rsidRPr="00B9017F">
      <w:fldChar w:fldCharType="end"/>
    </w:r>
    <w:r w:rsidRPr="00B9017F">
      <w:t xml:space="preserve"> -</w:t>
    </w:r>
  </w:p>
  <w:p w:rsidR="00B91FF3" w:rsidRPr="00B9017F" w:rsidP="00B9017F" w14:paraId="34DAFDDC" w14:textId="4408E78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017F" w:rsidRPr="00B9017F" w:rsidP="00B9017F" w14:paraId="084314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017F">
      <w:t>G/</w:t>
    </w:r>
    <w:r w:rsidRPr="00B9017F">
      <w:t>SPS</w:t>
    </w:r>
    <w:r w:rsidRPr="00B9017F">
      <w:t>/N/</w:t>
    </w:r>
    <w:r w:rsidRPr="00B9017F">
      <w:t>CHL</w:t>
    </w:r>
    <w:r w:rsidRPr="00B9017F">
      <w:t>/856</w:t>
    </w:r>
  </w:p>
  <w:p w:rsidR="00B9017F" w:rsidRPr="00B9017F" w:rsidP="00B9017F" w14:paraId="4C145B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9017F" w:rsidRPr="00B9017F" w:rsidP="00B9017F" w14:paraId="1AC48046" w14:textId="1073F89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017F">
      <w:t xml:space="preserve">- </w:t>
    </w:r>
    <w:r w:rsidRPr="00B9017F">
      <w:fldChar w:fldCharType="begin"/>
    </w:r>
    <w:r w:rsidRPr="00B9017F">
      <w:instrText xml:space="preserve"> PAGE </w:instrText>
    </w:r>
    <w:r w:rsidRPr="00B9017F">
      <w:fldChar w:fldCharType="separate"/>
    </w:r>
    <w:r w:rsidRPr="00B9017F">
      <w:rPr>
        <w:noProof/>
      </w:rPr>
      <w:t>2</w:t>
    </w:r>
    <w:r w:rsidRPr="00B9017F">
      <w:fldChar w:fldCharType="end"/>
    </w:r>
    <w:r w:rsidRPr="00B9017F">
      <w:t xml:space="preserve"> -</w:t>
    </w:r>
  </w:p>
  <w:p w:rsidR="00DD65B2" w:rsidRPr="00B9017F" w:rsidP="00B9017F" w14:paraId="09E1BB47" w14:textId="4420009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F2B94A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532695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A00E3AF" w14:textId="1307C1A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75EAB7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5F3A47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7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EF9271E" w14:textId="77777777">
          <w:pPr>
            <w:jc w:val="right"/>
            <w:rPr>
              <w:b/>
              <w:szCs w:val="18"/>
            </w:rPr>
          </w:pPr>
        </w:p>
      </w:tc>
    </w:tr>
    <w:tr w14:paraId="25E918C5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5E436D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9017F" w:rsidP="00043017" w14:paraId="5A8BF3C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</w:t>
          </w:r>
          <w:r>
            <w:rPr>
              <w:b/>
              <w:szCs w:val="18"/>
            </w:rPr>
            <w:t>CHL</w:t>
          </w:r>
          <w:r>
            <w:rPr>
              <w:b/>
              <w:szCs w:val="18"/>
            </w:rPr>
            <w:t>/856</w:t>
          </w:r>
        </w:p>
        <w:bookmarkEnd w:id="1"/>
        <w:p w:rsidR="00043017" w:rsidRPr="00B91FF3" w:rsidP="00043017" w14:paraId="74FCEBA5" w14:textId="2CFBFFAA">
          <w:pPr>
            <w:jc w:val="right"/>
            <w:rPr>
              <w:b/>
              <w:szCs w:val="18"/>
            </w:rPr>
          </w:pPr>
        </w:p>
      </w:tc>
    </w:tr>
    <w:tr w14:paraId="70EDE43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A6812E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5AA4A3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 de octubre de 2025</w:t>
          </w:r>
          <w:bookmarkEnd w:id="3"/>
        </w:p>
      </w:tc>
    </w:tr>
    <w:tr w14:paraId="0040B22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159E43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(25-6267)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0949C6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95AEE9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CFE2A86" w14:textId="7A50181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DB239A9" w14:textId="52F7F23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080342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0268103">
    <w:abstractNumId w:val="8"/>
  </w:num>
  <w:num w:numId="2" w16cid:durableId="587733737">
    <w:abstractNumId w:val="3"/>
  </w:num>
  <w:num w:numId="3" w16cid:durableId="1213233120">
    <w:abstractNumId w:val="2"/>
  </w:num>
  <w:num w:numId="4" w16cid:durableId="1424837243">
    <w:abstractNumId w:val="1"/>
  </w:num>
  <w:num w:numId="5" w16cid:durableId="1381124899">
    <w:abstractNumId w:val="0"/>
  </w:num>
  <w:num w:numId="6" w16cid:durableId="1461419769">
    <w:abstractNumId w:val="13"/>
  </w:num>
  <w:num w:numId="7" w16cid:durableId="1202984062">
    <w:abstractNumId w:val="11"/>
  </w:num>
  <w:num w:numId="8" w16cid:durableId="661932850">
    <w:abstractNumId w:val="14"/>
  </w:num>
  <w:num w:numId="9" w16cid:durableId="1207646153">
    <w:abstractNumId w:val="10"/>
  </w:num>
  <w:num w:numId="10" w16cid:durableId="95949973">
    <w:abstractNumId w:val="9"/>
  </w:num>
  <w:num w:numId="11" w16cid:durableId="1539463687">
    <w:abstractNumId w:val="7"/>
  </w:num>
  <w:num w:numId="12" w16cid:durableId="1233739306">
    <w:abstractNumId w:val="6"/>
  </w:num>
  <w:num w:numId="13" w16cid:durableId="1428769503">
    <w:abstractNumId w:val="5"/>
  </w:num>
  <w:num w:numId="14" w16cid:durableId="706295510">
    <w:abstractNumId w:val="4"/>
  </w:num>
  <w:num w:numId="15" w16cid:durableId="1629512978">
    <w:abstractNumId w:val="12"/>
  </w:num>
  <w:num w:numId="16" w16cid:durableId="5568161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5FF6"/>
    <w:rsid w:val="00096C11"/>
    <w:rsid w:val="000A7098"/>
    <w:rsid w:val="000B12FE"/>
    <w:rsid w:val="000C724C"/>
    <w:rsid w:val="000D23F0"/>
    <w:rsid w:val="000D29D0"/>
    <w:rsid w:val="000F01FB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86316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1201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A4665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017F"/>
    <w:rsid w:val="00B91FF3"/>
    <w:rsid w:val="00BA4696"/>
    <w:rsid w:val="00BA5D80"/>
    <w:rsid w:val="00BB432E"/>
    <w:rsid w:val="00BC17E5"/>
    <w:rsid w:val="00BC2650"/>
    <w:rsid w:val="00BC471E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D1C8CD"/>
  <w15:docId w15:val="{B82099C6-CADB-4396-9F87-CA6F4E1D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B9017F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L/25_06578_00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532be0eb-c5d3-4eb8-a305-a0d7fded0c59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0600394-5C37-4BFF-BAA5-47948658ECF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14</cp:revision>
  <dcterms:created xsi:type="dcterms:W3CDTF">2017-07-03T11:20:00Z</dcterms:created>
  <dcterms:modified xsi:type="dcterms:W3CDTF">2025-10-01T14:29:00Z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G/SPS/N/CHL/856</vt:lpwstr>
  </property>
  <property fmtid="{D5CDD505-2E9C-101B-9397-08002B2CF9AE}" pid="3" name="TitusGUID">
    <vt:lpwstr>532be0eb-c5d3-4eb8-a305-a0d7fded0c59</vt:lpwstr>
  </property>
  <property fmtid="{D5CDD505-2E9C-101B-9397-08002B2CF9AE}" pid="4" name="WTOCLASSIFICATION">
    <vt:lpwstr>WTO OFFICIAL</vt:lpwstr>
  </property>
</Properties>
</file>