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8E347D" w14:paraId="16119456" w14:textId="77777777">
      <w:pPr>
        <w:pStyle w:val="Title"/>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5"/>
        <w:gridCol w:w="8517"/>
      </w:tblGrid>
      <w:tr w14:paraId="30A1967D"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3B747445"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7D9D4A69" w14:textId="77777777">
            <w:pPr>
              <w:spacing w:before="120" w:after="120"/>
            </w:pPr>
            <w:r w:rsidRPr="008E347D">
              <w:rPr>
                <w:b/>
              </w:rPr>
              <w:t>Miembro que notifica:</w:t>
            </w:r>
            <w:r w:rsidRPr="002330D5">
              <w:t xml:space="preserve"> </w:t>
            </w:r>
            <w:r w:rsidRPr="002330D5">
              <w:rPr>
                <w:u w:val="single"/>
              </w:rPr>
              <w:t>COLOMBIA</w:t>
            </w:r>
          </w:p>
          <w:p w:rsidR="00152750" w:rsidRPr="008E347D" w:rsidP="008E347D" w14:paraId="163CAC10" w14:textId="77777777">
            <w:pPr>
              <w:spacing w:after="120"/>
              <w:rPr>
                <w:b/>
              </w:rPr>
            </w:pPr>
            <w:r w:rsidRPr="008E347D">
              <w:rPr>
                <w:b/>
              </w:rPr>
              <w:t>Si procede, nombre del gobierno local de que se trate:</w:t>
            </w:r>
            <w:r w:rsidRPr="004A4F59">
              <w:t xml:space="preserve"> </w:t>
            </w:r>
          </w:p>
        </w:tc>
      </w:tr>
      <w:tr w14:paraId="3EB9F94A"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217077C"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0887043B" w14:textId="77777777">
            <w:pPr>
              <w:spacing w:before="120" w:after="120"/>
            </w:pPr>
            <w:r w:rsidRPr="008E347D">
              <w:rPr>
                <w:b/>
              </w:rPr>
              <w:t>Organismo responsable:</w:t>
            </w:r>
            <w:r w:rsidRPr="004A4F59">
              <w:t xml:space="preserve"> Instituto Colombiano Agropecuario (ICA)</w:t>
            </w:r>
          </w:p>
        </w:tc>
      </w:tr>
      <w:tr w14:paraId="6DA4BF17"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F9D6C03"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5545B104"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Camarón y demás crustáceos crudos, sus productos y subproductos de riesgo</w:t>
            </w:r>
          </w:p>
        </w:tc>
      </w:tr>
      <w:tr w14:paraId="1A47806B"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6443D0FC"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18B548AA" w14:textId="77777777">
            <w:pPr>
              <w:spacing w:before="120" w:after="120"/>
              <w:rPr>
                <w:b/>
              </w:rPr>
            </w:pPr>
            <w:r w:rsidRPr="008E347D">
              <w:rPr>
                <w:b/>
              </w:rPr>
              <w:t>Regiones o países que podrían verse afectados, en la medida en que sea procedente o factible:</w:t>
            </w:r>
          </w:p>
          <w:p w:rsidR="00152750" w:rsidRPr="008E347D" w:rsidP="008E347D" w14:paraId="7DB1518F"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1692D6CF" w14:textId="77777777">
            <w:pPr>
              <w:spacing w:after="120"/>
              <w:ind w:left="607" w:hanging="607"/>
              <w:rPr>
                <w:b/>
              </w:rPr>
            </w:pPr>
            <w:r w:rsidRPr="008E347D">
              <w:rPr>
                <w:b/>
              </w:rPr>
              <w:t>[X]</w:t>
            </w:r>
            <w:r w:rsidRPr="008E347D">
              <w:rPr>
                <w:b/>
              </w:rPr>
              <w:tab/>
              <w:t>Regiones o países específicos:</w:t>
            </w:r>
            <w:r w:rsidRPr="004A4F59">
              <w:t xml:space="preserve"> Ecuador</w:t>
            </w:r>
          </w:p>
        </w:tc>
      </w:tr>
      <w:tr w14:paraId="17392AE9"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4164BB5"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2663397E" w14:textId="088BD011">
            <w:pPr>
              <w:spacing w:before="120" w:after="120"/>
            </w:pPr>
            <w:r w:rsidRPr="008E347D">
              <w:rPr>
                <w:b/>
              </w:rPr>
              <w:t>Título del documento notificado:</w:t>
            </w:r>
            <w:r w:rsidRPr="004A4F59">
              <w:t xml:space="preserve"> Resolución No. 00020724 del 16 de septiembre de</w:t>
            </w:r>
            <w:r w:rsidR="005162FB">
              <w:t> </w:t>
            </w:r>
            <w:r w:rsidRPr="004A4F59">
              <w:t>2025 "Por la cual se habilita el Puerto Marítimo de Buenaventura y el Paso Fronterizo de Rumichaca (Ipiales- Nariño) para la importación de camarón y demás crustáceos crudos, sus productos y subproductos de riesgo procedentes de la Republica de Ecuador, que sean susceptibles de trasmitir el virus del síndrome de las manchas blancas (WSSV)"</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3</w:t>
            </w:r>
          </w:p>
          <w:p w:rsidR="005162FB" w:rsidP="005162FB" w14:paraId="6723A63F" w14:textId="390C2A13">
            <w:hyperlink r:id="rId5" w:tgtFrame="_blank" w:history="1">
              <w:r w:rsidRPr="008E347D">
                <w:rPr>
                  <w:color w:val="0000FF"/>
                  <w:u w:val="single"/>
                </w:rPr>
                <w:t>https://www.ica.gov.co/getattachment/e122f8bf-9b0c-4354-80e3-b9266eb2b630/2025R00020724.aspx</w:t>
              </w:r>
            </w:hyperlink>
          </w:p>
          <w:p w:rsidR="00152750" w:rsidRPr="008E347D" w:rsidP="008E347D" w14:paraId="47A16F57" w14:textId="7375E16D">
            <w:pPr>
              <w:spacing w:after="120"/>
            </w:pPr>
            <w:hyperlink r:id="rId6" w:history="1">
              <w:r w:rsidRPr="003E3AF4">
                <w:rPr>
                  <w:rStyle w:val="Hyperlink"/>
                </w:rPr>
                <w:t>https://members.wto.org/crnattachments/2025/SPS/COL/25_06414_00_s.pdf</w:t>
              </w:r>
            </w:hyperlink>
          </w:p>
        </w:tc>
      </w:tr>
      <w:tr w14:paraId="38E21C9A"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72FD902"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51A4C338" w14:textId="77777777">
            <w:pPr>
              <w:spacing w:before="120" w:after="120"/>
            </w:pPr>
            <w:r w:rsidRPr="008E347D">
              <w:rPr>
                <w:b/>
              </w:rPr>
              <w:t>Descripción del contenido:</w:t>
            </w:r>
            <w:r w:rsidRPr="004A4F59">
              <w:t xml:space="preserve"> Esta medida habilita únicamente el Puerto Marítimo de Buenaventura y el Paso Fronterizo de Rumichaca (Ipiales - Nariño) para la importación de camarón y demás crustáceos crudos, sus productos y subproductos de riesgo procedentes de Ecuador, que sean susceptibles de trasmitir el virus del síndrome de las manchas blancas (WSSV).</w:t>
            </w:r>
          </w:p>
        </w:tc>
      </w:tr>
      <w:tr w14:paraId="03646199"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57010F1"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4746D4F4" w14:textId="77777777">
            <w:pPr>
              <w:spacing w:before="120" w:after="120"/>
            </w:pPr>
            <w:r w:rsidRPr="008E347D">
              <w:rPr>
                <w:b/>
              </w:rPr>
              <w:t>Objetivo y razón de ser: [ ] inocuidad de los alimentos, [X] sanidad animal, [ ] preservación de los vegetales, [ ] protección de la salud humana contra las enfermedades o plagas animales o vegetales, [ ] protección del territorio contra otros daños causados por plagas.</w:t>
            </w:r>
            <w:r w:rsidRPr="004A4F59">
              <w:t xml:space="preserve"> </w:t>
            </w:r>
          </w:p>
        </w:tc>
      </w:tr>
      <w:tr w14:paraId="798E9920"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3D00CC9A" w14:textId="77777777">
            <w:pPr>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8E347D" w14:paraId="62B5F541" w14:textId="77777777">
            <w:pPr>
              <w:spacing w:before="120" w:after="120"/>
            </w:pPr>
            <w:r w:rsidRPr="008E347D">
              <w:rPr>
                <w:b/>
              </w:rPr>
              <w:t>Naturaleza del (de los) problema(s) urgente(s) y justificación de la medida de urgencia:</w:t>
            </w:r>
            <w:r w:rsidRPr="004A4F59">
              <w:t xml:space="preserve"> Teniendo en cuenta los hallazgos recurrentes de la presencia de enfermedades como el virus del síndrome de las manchas blancas (WSSV) en cargamentos de camarón crudo provenientes de Ecuador, el ICA, en ejercicio de las facultades de Policía Sanitaria y con el propósito de salvaguardar el estatus sanitario del país, ve la necesidad de determinar los puntos de ingreso al territorio nacional de camarones y demás crustáceos crudos, sus productos y subproductos provenientes de Ecuador, con el fin de garantizar la protección y mantenimiento de las zonas libres del síndrome de las manchas blancas (WSSV) en Colombia.</w:t>
            </w:r>
          </w:p>
        </w:tc>
      </w:tr>
      <w:tr w14:paraId="43056258"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6E954AA5"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8E347D" w14:paraId="705D9D0A" w14:textId="77777777">
            <w:pPr>
              <w:spacing w:before="120" w:after="120"/>
            </w:pPr>
            <w:r w:rsidRPr="008E347D">
              <w:rPr>
                <w:b/>
              </w:rPr>
              <w:t xml:space="preserve">¿Existe una norma internacional pertinente? De ser así, indíquese la norma: </w:t>
            </w:r>
          </w:p>
          <w:p w:rsidR="00152750" w:rsidRPr="008E347D" w:rsidP="008E347D" w14:paraId="525E87A3" w14:textId="77777777">
            <w:pPr>
              <w:spacing w:after="12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8E347D" w14:paraId="0F864D90" w14:textId="77777777">
            <w:pPr>
              <w:spacing w:after="120"/>
              <w:ind w:left="720" w:hanging="720"/>
            </w:pPr>
            <w:r w:rsidRPr="008E347D">
              <w:rPr>
                <w:b/>
              </w:rPr>
              <w:t>[ ]</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w:t>
            </w:r>
          </w:p>
          <w:p w:rsidR="00152750" w:rsidRPr="008E347D" w:rsidP="008E347D" w14:paraId="2E5A3C85" w14:textId="77777777">
            <w:pPr>
              <w:spacing w:after="12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8E347D" w14:paraId="56D07E6D" w14:textId="77777777">
            <w:pPr>
              <w:spacing w:after="120"/>
              <w:ind w:left="720" w:hanging="720"/>
            </w:pPr>
            <w:r w:rsidRPr="008E347D">
              <w:rPr>
                <w:b/>
              </w:rPr>
              <w:t>[X]</w:t>
            </w:r>
            <w:r w:rsidRPr="008E347D">
              <w:rPr>
                <w:b/>
              </w:rPr>
              <w:tab/>
              <w:t>Ninguna</w:t>
            </w:r>
          </w:p>
          <w:p w:rsidR="00152750" w:rsidRPr="008E347D" w:rsidP="008E347D" w14:paraId="178EF9B6" w14:textId="77777777">
            <w:pPr>
              <w:spacing w:after="120"/>
            </w:pPr>
            <w:r w:rsidRPr="008E347D">
              <w:rPr>
                <w:b/>
              </w:rPr>
              <w:t>¿Se ajusta la reglamentación que se propone a la norma internacional pertinente?</w:t>
            </w:r>
          </w:p>
          <w:p w:rsidR="00152750" w:rsidRPr="008E347D" w:rsidP="008E347D" w14:paraId="630E73FC" w14:textId="77777777">
            <w:pPr>
              <w:spacing w:after="120"/>
              <w:rPr>
                <w:b/>
              </w:rPr>
            </w:pPr>
            <w:r w:rsidRPr="008E347D">
              <w:rPr>
                <w:b/>
              </w:rPr>
              <w:t>[ ] Sí   [ ] No</w:t>
            </w:r>
          </w:p>
          <w:p w:rsidR="00152750" w:rsidRPr="008E347D" w:rsidP="008E347D" w14:paraId="3C848594"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4B02C8FD"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09AB32B"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09D8535D"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3E2E1720"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4E56036"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2EA8CA57" w14:textId="15845711">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17 de septiembre de </w:t>
            </w:r>
            <w:r w:rsidRPr="009F2D2C">
              <w:t>2025</w:t>
            </w:r>
            <w:r w:rsidR="00DC30EE">
              <w:t>.</w:t>
            </w:r>
            <w:r w:rsidRPr="004A4F59">
              <w:t xml:space="preserve"> Publicada en el Diario Oficial 53.246 del 17</w:t>
            </w:r>
            <w:r w:rsidR="00DC30EE">
              <w:t> </w:t>
            </w:r>
            <w:r w:rsidRPr="004A4F59">
              <w:t>de</w:t>
            </w:r>
            <w:r w:rsidR="00DC30EE">
              <w:t> </w:t>
            </w:r>
            <w:r w:rsidRPr="004A4F59">
              <w:t>septiembre de 20</w:t>
            </w:r>
            <w:r w:rsidR="009F2D2C">
              <w:t>2</w:t>
            </w:r>
            <w:r w:rsidRPr="004A4F59">
              <w:t>5.</w:t>
            </w:r>
          </w:p>
          <w:p w:rsidR="00152750" w:rsidRPr="008E347D" w:rsidP="008E347D" w14:paraId="1C673377" w14:textId="77777777">
            <w:pPr>
              <w:spacing w:after="120"/>
              <w:ind w:left="607" w:hanging="607"/>
            </w:pPr>
            <w:r w:rsidRPr="008E347D">
              <w:rPr>
                <w:b/>
              </w:rPr>
              <w:t>[ ]</w:t>
            </w:r>
            <w:r w:rsidRPr="008E347D">
              <w:rPr>
                <w:b/>
              </w:rPr>
              <w:tab/>
              <w:t>Medida de facilitación del comercio</w:t>
            </w:r>
            <w:r w:rsidRPr="004A4F59">
              <w:t xml:space="preserve"> </w:t>
            </w:r>
          </w:p>
        </w:tc>
      </w:tr>
      <w:tr w14:paraId="37EC7F39"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939F7A0"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0FDD762B"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C5759E" w:rsidRPr="004A4F59" w:rsidP="008E347D" w14:paraId="3E0AF636" w14:textId="77777777">
            <w:r w:rsidRPr="004A4F59">
              <w:t>Punto de Contacto OTC / MSF</w:t>
            </w:r>
          </w:p>
          <w:p w:rsidR="00C5759E" w:rsidRPr="004A4F59" w:rsidP="008E347D" w14:paraId="45943DFF" w14:textId="77777777">
            <w:r w:rsidRPr="004A4F59">
              <w:t>Ministerio de Comercio, Industria y Turismo</w:t>
            </w:r>
          </w:p>
          <w:p w:rsidR="00C5759E" w:rsidRPr="004A4F59" w:rsidP="008E347D" w14:paraId="631B4B4F" w14:textId="77777777">
            <w:r w:rsidRPr="004A4F59">
              <w:t>Dirección de Regulación</w:t>
            </w:r>
          </w:p>
          <w:p w:rsidR="00C5759E" w:rsidRPr="004A4F59" w:rsidP="008E347D" w14:paraId="2924F037" w14:textId="77777777">
            <w:r w:rsidRPr="004A4F59">
              <w:t>Calle 28 # 13 A 15 piso 3, Bogotá, DC</w:t>
            </w:r>
          </w:p>
          <w:p w:rsidR="00C5759E" w:rsidRPr="004A4F59" w:rsidP="008E347D" w14:paraId="092031A5" w14:textId="77777777">
            <w:r w:rsidRPr="004A4F59">
              <w:t>Edificio Centro de Comercio Internacional</w:t>
            </w:r>
          </w:p>
          <w:p w:rsidR="00C5759E" w:rsidRPr="004A4F59" w:rsidP="008E347D" w14:paraId="331D3B3E" w14:textId="77777777">
            <w:r w:rsidRPr="004A4F59">
              <w:t>Tel: +(57 1) 606 7676, Ext. 1340 y 2220</w:t>
            </w:r>
          </w:p>
          <w:p w:rsidR="00C5759E" w:rsidRPr="004A4F59" w:rsidP="008E347D" w14:paraId="03768B20" w14:textId="77777777">
            <w:r w:rsidRPr="004A4F59">
              <w:t xml:space="preserve">Correo electrónico: </w:t>
            </w:r>
            <w:hyperlink r:id="rId7" w:history="1">
              <w:r w:rsidRPr="004A4F59">
                <w:rPr>
                  <w:color w:val="0000FF"/>
                  <w:u w:val="single"/>
                </w:rPr>
                <w:t>puntocontacto@mincit.gov.co</w:t>
              </w:r>
            </w:hyperlink>
          </w:p>
          <w:p w:rsidR="00C5759E" w:rsidRPr="005162FB" w:rsidP="00DC30EE" w14:paraId="75C3F6AE" w14:textId="77777777">
            <w:pPr>
              <w:spacing w:after="120"/>
              <w:rPr>
                <w:lang w:val="en-GB"/>
              </w:rPr>
            </w:pPr>
            <w:r w:rsidRPr="005162FB">
              <w:rPr>
                <w:lang w:val="en-GB"/>
              </w:rPr>
              <w:t xml:space="preserve">Sitio web: </w:t>
            </w:r>
            <w:hyperlink r:id="rId8" w:history="1">
              <w:r w:rsidRPr="005162FB">
                <w:rPr>
                  <w:color w:val="0000FF"/>
                  <w:u w:val="single"/>
                  <w:lang w:val="en-GB"/>
                </w:rPr>
                <w:t>http://www.mincit.gov.co</w:t>
              </w:r>
            </w:hyperlink>
          </w:p>
          <w:p w:rsidR="00C5759E" w:rsidRPr="004A4F59" w:rsidP="008E347D" w14:paraId="79DB69EB" w14:textId="77777777">
            <w:r w:rsidRPr="004A4F59">
              <w:t>Instituto Colombiano Agropecuario ICA</w:t>
            </w:r>
          </w:p>
          <w:p w:rsidR="00C5759E" w:rsidRPr="004A4F59" w:rsidP="008E347D" w14:paraId="717B4E2F" w14:textId="77777777">
            <w:r w:rsidRPr="004A4F59">
              <w:t>Dirección Técnica de Asuntos Internacionales</w:t>
            </w:r>
          </w:p>
          <w:p w:rsidR="00C5759E" w:rsidRPr="004A4F59" w:rsidP="008E347D" w14:paraId="22735DFB" w14:textId="77777777">
            <w:r w:rsidRPr="004A4F59">
              <w:t>Subgerencia de Regulación Sanitaria y Fitosanitaria</w:t>
            </w:r>
          </w:p>
          <w:p w:rsidR="00C5759E" w:rsidRPr="004A4F59" w:rsidP="008E347D" w14:paraId="3EE9383B" w14:textId="77777777">
            <w:r w:rsidRPr="004A4F59">
              <w:t>Oficinas Nacionales</w:t>
            </w:r>
          </w:p>
          <w:p w:rsidR="00C5759E" w:rsidRPr="004A4F59" w:rsidP="008E347D" w14:paraId="141F054E" w14:textId="77777777">
            <w:r w:rsidRPr="004A4F59">
              <w:t>Edificio Neo Point 83, Av Carrera 20 # 83-20, Bogotá D.C. Colombia</w:t>
            </w:r>
          </w:p>
          <w:p w:rsidR="00C5759E" w:rsidRPr="004A4F59" w:rsidP="008E347D" w14:paraId="051B3AF6" w14:textId="77777777">
            <w:r w:rsidRPr="004A4F59">
              <w:t xml:space="preserve">Correo electrónico: </w:t>
            </w:r>
            <w:hyperlink r:id="rId9" w:history="1">
              <w:r w:rsidRPr="004A4F59">
                <w:rPr>
                  <w:color w:val="0000FF"/>
                  <w:u w:val="single"/>
                </w:rPr>
                <w:t>asuntos.internacionales@ica.gov.co</w:t>
              </w:r>
            </w:hyperlink>
          </w:p>
          <w:p w:rsidR="00C5759E" w:rsidRPr="005162FB" w:rsidP="008E347D" w14:paraId="00B196A2" w14:textId="77777777">
            <w:pPr>
              <w:spacing w:after="120"/>
              <w:rPr>
                <w:lang w:val="en-GB"/>
              </w:rPr>
            </w:pPr>
            <w:r w:rsidRPr="005162FB">
              <w:rPr>
                <w:lang w:val="en-GB"/>
              </w:rPr>
              <w:t xml:space="preserve">Sitio web: </w:t>
            </w:r>
            <w:hyperlink r:id="rId10" w:history="1">
              <w:r w:rsidRPr="005162FB">
                <w:rPr>
                  <w:color w:val="0000FF"/>
                  <w:u w:val="single"/>
                  <w:lang w:val="en-GB"/>
                </w:rPr>
                <w:t>http://www.ica.gov.co</w:t>
              </w:r>
            </w:hyperlink>
          </w:p>
        </w:tc>
      </w:tr>
      <w:tr w14:paraId="4A79814A"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06D9744B"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5F4F243B"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 ]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C5759E" w:rsidRPr="004A4F59" w:rsidP="004907C2" w14:paraId="7A2DD41B" w14:textId="77777777">
            <w:pPr>
              <w:keepNext/>
              <w:keepLines/>
            </w:pPr>
            <w:r w:rsidRPr="004A4F59">
              <w:t>Punto de Contacto OTC / MSF</w:t>
            </w:r>
          </w:p>
          <w:p w:rsidR="00C5759E" w:rsidRPr="004A4F59" w:rsidP="004907C2" w14:paraId="4B2F067F" w14:textId="77777777">
            <w:pPr>
              <w:keepNext/>
              <w:keepLines/>
            </w:pPr>
            <w:r w:rsidRPr="004A4F59">
              <w:t>Ministerio de Comercio, Industria y Turismo</w:t>
            </w:r>
          </w:p>
          <w:p w:rsidR="00C5759E" w:rsidRPr="004A4F59" w:rsidP="004907C2" w14:paraId="6619052F" w14:textId="77777777">
            <w:pPr>
              <w:keepNext/>
              <w:keepLines/>
            </w:pPr>
            <w:r w:rsidRPr="004A4F59">
              <w:t>Dirección de Regulación</w:t>
            </w:r>
          </w:p>
          <w:p w:rsidR="00C5759E" w:rsidRPr="004A4F59" w:rsidP="004907C2" w14:paraId="68E8CE1D" w14:textId="77777777">
            <w:pPr>
              <w:keepNext/>
              <w:keepLines/>
            </w:pPr>
            <w:r w:rsidRPr="004A4F59">
              <w:t>Calle 28 # 13 A 15 piso 3, Bogotá, DC</w:t>
            </w:r>
          </w:p>
          <w:p w:rsidR="00C5759E" w:rsidRPr="004A4F59" w:rsidP="004907C2" w14:paraId="463819E8" w14:textId="77777777">
            <w:pPr>
              <w:keepNext/>
              <w:keepLines/>
            </w:pPr>
            <w:r w:rsidRPr="004A4F59">
              <w:t>Edificio Centro de Comercio Internacional</w:t>
            </w:r>
          </w:p>
          <w:p w:rsidR="00C5759E" w:rsidRPr="004A4F59" w:rsidP="004907C2" w14:paraId="7146BE48" w14:textId="77777777">
            <w:pPr>
              <w:keepNext/>
              <w:keepLines/>
            </w:pPr>
            <w:r w:rsidRPr="004A4F59">
              <w:t>Tel: +(57 1) 606 7676, Ext. 1340 y 2220</w:t>
            </w:r>
          </w:p>
          <w:p w:rsidR="00C5759E" w:rsidRPr="004A4F59" w:rsidP="004907C2" w14:paraId="41FECAAA" w14:textId="77777777">
            <w:pPr>
              <w:keepNext/>
              <w:keepLines/>
            </w:pPr>
            <w:r w:rsidRPr="004A4F59">
              <w:t xml:space="preserve">Correo electrónico: </w:t>
            </w:r>
            <w:hyperlink r:id="rId7" w:history="1">
              <w:r w:rsidRPr="004A4F59">
                <w:rPr>
                  <w:color w:val="0000FF"/>
                  <w:u w:val="single"/>
                </w:rPr>
                <w:t>puntocontacto@mincit.gov.co</w:t>
              </w:r>
            </w:hyperlink>
          </w:p>
          <w:p w:rsidR="00C5759E" w:rsidRPr="005162FB" w:rsidP="004907C2" w14:paraId="66B1B4FF" w14:textId="77777777">
            <w:pPr>
              <w:keepNext/>
              <w:keepLines/>
              <w:spacing w:after="120"/>
              <w:rPr>
                <w:lang w:val="en-GB"/>
              </w:rPr>
            </w:pPr>
            <w:r w:rsidRPr="005162FB">
              <w:rPr>
                <w:lang w:val="en-GB"/>
              </w:rPr>
              <w:t xml:space="preserve">Sitio web: </w:t>
            </w:r>
            <w:hyperlink r:id="rId8" w:history="1">
              <w:r w:rsidRPr="005162FB">
                <w:rPr>
                  <w:color w:val="0000FF"/>
                  <w:u w:val="single"/>
                  <w:lang w:val="en-GB"/>
                </w:rPr>
                <w:t>http://www.mincit.gov.co</w:t>
              </w:r>
            </w:hyperlink>
          </w:p>
        </w:tc>
      </w:tr>
    </w:tbl>
    <w:p w:rsidR="00337700" w:rsidRPr="005162FB" w:rsidP="008E347D" w14:paraId="3261C7E1" w14:textId="77777777">
      <w:pPr>
        <w:rPr>
          <w:lang w:val="en-GB"/>
        </w:rPr>
      </w:pPr>
    </w:p>
    <w:sectPr w:rsidSect="005162F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5162FB" w:rsidP="005162FB" w14:paraId="65B1DBF9" w14:textId="648ED77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162FB" w:rsidP="005162FB" w14:paraId="7B124814" w14:textId="1AB8EA2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51D913A4"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62FB" w:rsidRPr="005162FB" w:rsidP="005162FB" w14:paraId="67147911" w14:textId="77777777">
    <w:pPr>
      <w:pStyle w:val="Header"/>
      <w:pBdr>
        <w:bottom w:val="single" w:sz="4" w:space="1" w:color="auto"/>
      </w:pBdr>
      <w:tabs>
        <w:tab w:val="clear" w:pos="4513"/>
        <w:tab w:val="clear" w:pos="9027"/>
      </w:tabs>
      <w:jc w:val="center"/>
    </w:pPr>
    <w:r w:rsidRPr="005162FB">
      <w:t>G/SPS/N/COL/397</w:t>
    </w:r>
  </w:p>
  <w:p w:rsidR="005162FB" w:rsidRPr="005162FB" w:rsidP="005162FB" w14:paraId="0CEF3198" w14:textId="77777777">
    <w:pPr>
      <w:pStyle w:val="Header"/>
      <w:pBdr>
        <w:bottom w:val="single" w:sz="4" w:space="1" w:color="auto"/>
      </w:pBdr>
      <w:tabs>
        <w:tab w:val="clear" w:pos="4513"/>
        <w:tab w:val="clear" w:pos="9027"/>
      </w:tabs>
      <w:jc w:val="center"/>
    </w:pPr>
  </w:p>
  <w:p w:rsidR="005162FB" w:rsidRPr="005162FB" w:rsidP="005162FB" w14:paraId="57EE2A11" w14:textId="17755FF6">
    <w:pPr>
      <w:pStyle w:val="Header"/>
      <w:pBdr>
        <w:bottom w:val="single" w:sz="4" w:space="1" w:color="auto"/>
      </w:pBdr>
      <w:tabs>
        <w:tab w:val="clear" w:pos="4513"/>
        <w:tab w:val="clear" w:pos="9027"/>
      </w:tabs>
      <w:jc w:val="center"/>
    </w:pPr>
    <w:r w:rsidRPr="005162FB">
      <w:t xml:space="preserve">- </w:t>
    </w:r>
    <w:r w:rsidRPr="005162FB">
      <w:fldChar w:fldCharType="begin"/>
    </w:r>
    <w:r w:rsidRPr="005162FB">
      <w:instrText xml:space="preserve"> PAGE </w:instrText>
    </w:r>
    <w:r w:rsidRPr="005162FB">
      <w:fldChar w:fldCharType="separate"/>
    </w:r>
    <w:r w:rsidRPr="005162FB">
      <w:t>2</w:t>
    </w:r>
    <w:r w:rsidRPr="005162FB">
      <w:fldChar w:fldCharType="end"/>
    </w:r>
    <w:r w:rsidRPr="005162FB">
      <w:t xml:space="preserve"> -</w:t>
    </w:r>
  </w:p>
  <w:p w:rsidR="00152750" w:rsidRPr="005162FB" w:rsidP="005162FB" w14:paraId="07849CFA" w14:textId="7D5F9BE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162FB" w:rsidRPr="005162FB" w:rsidP="005162FB" w14:paraId="722077C4" w14:textId="77777777">
    <w:pPr>
      <w:pStyle w:val="Header"/>
      <w:pBdr>
        <w:bottom w:val="single" w:sz="4" w:space="1" w:color="auto"/>
      </w:pBdr>
      <w:tabs>
        <w:tab w:val="clear" w:pos="4513"/>
        <w:tab w:val="clear" w:pos="9027"/>
      </w:tabs>
      <w:jc w:val="center"/>
    </w:pPr>
    <w:r w:rsidRPr="005162FB">
      <w:t>G/SPS/N/COL/397</w:t>
    </w:r>
  </w:p>
  <w:p w:rsidR="005162FB" w:rsidRPr="005162FB" w:rsidP="005162FB" w14:paraId="1E8C09C5" w14:textId="77777777">
    <w:pPr>
      <w:pStyle w:val="Header"/>
      <w:pBdr>
        <w:bottom w:val="single" w:sz="4" w:space="1" w:color="auto"/>
      </w:pBdr>
      <w:tabs>
        <w:tab w:val="clear" w:pos="4513"/>
        <w:tab w:val="clear" w:pos="9027"/>
      </w:tabs>
      <w:jc w:val="center"/>
    </w:pPr>
  </w:p>
  <w:p w:rsidR="005162FB" w:rsidRPr="005162FB" w:rsidP="005162FB" w14:paraId="4CE1647D" w14:textId="629F910A">
    <w:pPr>
      <w:pStyle w:val="Header"/>
      <w:pBdr>
        <w:bottom w:val="single" w:sz="4" w:space="1" w:color="auto"/>
      </w:pBdr>
      <w:tabs>
        <w:tab w:val="clear" w:pos="4513"/>
        <w:tab w:val="clear" w:pos="9027"/>
      </w:tabs>
      <w:jc w:val="center"/>
    </w:pPr>
    <w:r w:rsidRPr="005162FB">
      <w:t xml:space="preserve">- </w:t>
    </w:r>
    <w:r w:rsidRPr="005162FB">
      <w:fldChar w:fldCharType="begin"/>
    </w:r>
    <w:r w:rsidRPr="005162FB">
      <w:instrText xml:space="preserve"> PAGE </w:instrText>
    </w:r>
    <w:r w:rsidRPr="005162FB">
      <w:fldChar w:fldCharType="separate"/>
    </w:r>
    <w:r w:rsidRPr="005162FB">
      <w:rPr>
        <w:noProof/>
      </w:rPr>
      <w:t>2</w:t>
    </w:r>
    <w:r w:rsidRPr="005162FB">
      <w:fldChar w:fldCharType="end"/>
    </w:r>
    <w:r w:rsidRPr="005162FB">
      <w:t xml:space="preserve"> -</w:t>
    </w:r>
  </w:p>
  <w:p w:rsidR="00DD65B2" w:rsidRPr="005162FB" w:rsidP="005162FB" w14:paraId="5EF27A41" w14:textId="56EC937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5307BDD"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293C6D7B"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0E40C0C8" w14:textId="3DFD18C9">
          <w:pPr>
            <w:jc w:val="right"/>
            <w:rPr>
              <w:b/>
              <w:color w:val="FF0000"/>
              <w:szCs w:val="18"/>
            </w:rPr>
          </w:pPr>
          <w:r>
            <w:rPr>
              <w:b/>
              <w:color w:val="FF0000"/>
              <w:szCs w:val="18"/>
            </w:rPr>
            <w:t xml:space="preserve"> </w:t>
          </w:r>
        </w:p>
      </w:tc>
    </w:tr>
    <w:bookmarkEnd w:id="0"/>
    <w:tr w14:paraId="1139B2D9"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100CCADE"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35pt;height:56.3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152750" w14:paraId="55CF6A9B" w14:textId="77777777">
          <w:pPr>
            <w:jc w:val="right"/>
            <w:rPr>
              <w:b/>
              <w:szCs w:val="18"/>
            </w:rPr>
          </w:pPr>
        </w:p>
      </w:tc>
    </w:tr>
    <w:tr w14:paraId="2218D801"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6D8EEFF1"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5162FB" w:rsidP="009B6D2D" w14:paraId="2801D4D6" w14:textId="77777777">
          <w:pPr>
            <w:jc w:val="right"/>
            <w:rPr>
              <w:b/>
              <w:szCs w:val="18"/>
            </w:rPr>
          </w:pPr>
          <w:bookmarkStart w:id="1" w:name="bmkSymbols"/>
          <w:r>
            <w:rPr>
              <w:b/>
              <w:szCs w:val="18"/>
            </w:rPr>
            <w:t>G/SPS/N/COL/397</w:t>
          </w:r>
        </w:p>
        <w:bookmarkEnd w:id="1"/>
        <w:p w:rsidR="005D4F0E" w:rsidRPr="008E347D" w:rsidP="009B6D2D" w14:paraId="1F97EAD6" w14:textId="20AD00BB">
          <w:pPr>
            <w:jc w:val="right"/>
            <w:rPr>
              <w:b/>
              <w:szCs w:val="18"/>
            </w:rPr>
          </w:pPr>
        </w:p>
      </w:tc>
    </w:tr>
    <w:tr w14:paraId="123B0D1E"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2E23640C"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1EC1F75A" w14:textId="77777777">
          <w:pPr>
            <w:jc w:val="right"/>
            <w:rPr>
              <w:szCs w:val="18"/>
            </w:rPr>
          </w:pPr>
          <w:bookmarkStart w:id="2" w:name="spsDateDistribution"/>
          <w:bookmarkStart w:id="3" w:name="bmkDate"/>
          <w:bookmarkEnd w:id="2"/>
          <w:r w:rsidRPr="00152750">
            <w:rPr>
              <w:szCs w:val="18"/>
            </w:rPr>
            <w:t>25 de septiembre de 2025</w:t>
          </w:r>
          <w:bookmarkEnd w:id="3"/>
        </w:p>
      </w:tc>
    </w:tr>
    <w:tr w14:paraId="745C1F76"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7E72EE11" w14:textId="77777777">
          <w:pPr>
            <w:jc w:val="left"/>
            <w:rPr>
              <w:b/>
              <w:szCs w:val="18"/>
            </w:rPr>
          </w:pPr>
          <w:bookmarkStart w:id="4" w:name="bmkSerial"/>
          <w:r>
            <w:rPr>
              <w:b w:val="0"/>
              <w:color w:val="FF0000"/>
            </w:rPr>
            <w:t>(25-6097)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1A240EE5"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2</w:t>
          </w:r>
          <w:r w:rsidRPr="008E347D">
            <w:rPr>
              <w:szCs w:val="18"/>
            </w:rPr>
            <w:fldChar w:fldCharType="end"/>
          </w:r>
          <w:bookmarkEnd w:id="5"/>
        </w:p>
      </w:tc>
    </w:tr>
    <w:tr w14:paraId="62DA25A8"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0D2FDB85" w14:textId="4530888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0005354B" w14:textId="5C69E363">
          <w:pPr>
            <w:jc w:val="right"/>
            <w:rPr>
              <w:bCs/>
              <w:szCs w:val="18"/>
            </w:rPr>
          </w:pPr>
          <w:bookmarkStart w:id="7" w:name="bmkLanguage"/>
          <w:r>
            <w:rPr>
              <w:bCs/>
              <w:szCs w:val="18"/>
            </w:rPr>
            <w:t>Original: español</w:t>
          </w:r>
          <w:bookmarkEnd w:id="7"/>
        </w:p>
      </w:tc>
    </w:tr>
  </w:tbl>
  <w:p w:rsidR="00DD65B2" w:rsidRPr="008E347D" w14:paraId="65E38CB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6221339">
    <w:abstractNumId w:val="8"/>
  </w:num>
  <w:num w:numId="2" w16cid:durableId="1173686259">
    <w:abstractNumId w:val="3"/>
  </w:num>
  <w:num w:numId="3" w16cid:durableId="545291630">
    <w:abstractNumId w:val="2"/>
  </w:num>
  <w:num w:numId="4" w16cid:durableId="1320578450">
    <w:abstractNumId w:val="1"/>
  </w:num>
  <w:num w:numId="5" w16cid:durableId="2116291842">
    <w:abstractNumId w:val="0"/>
  </w:num>
  <w:num w:numId="6" w16cid:durableId="1556234683">
    <w:abstractNumId w:val="12"/>
  </w:num>
  <w:num w:numId="7" w16cid:durableId="1416627307">
    <w:abstractNumId w:val="10"/>
  </w:num>
  <w:num w:numId="8" w16cid:durableId="1260598862">
    <w:abstractNumId w:val="13"/>
  </w:num>
  <w:num w:numId="9" w16cid:durableId="195240492">
    <w:abstractNumId w:val="9"/>
  </w:num>
  <w:num w:numId="10" w16cid:durableId="645863878">
    <w:abstractNumId w:val="7"/>
  </w:num>
  <w:num w:numId="11" w16cid:durableId="1766806931">
    <w:abstractNumId w:val="6"/>
  </w:num>
  <w:num w:numId="12" w16cid:durableId="484785652">
    <w:abstractNumId w:val="5"/>
  </w:num>
  <w:num w:numId="13" w16cid:durableId="2086565442">
    <w:abstractNumId w:val="4"/>
  </w:num>
  <w:num w:numId="14" w16cid:durableId="712192534">
    <w:abstractNumId w:val="11"/>
  </w:num>
  <w:num w:numId="15" w16cid:durableId="10258616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17B91"/>
    <w:rsid w:val="000074D5"/>
    <w:rsid w:val="0001464C"/>
    <w:rsid w:val="0002424F"/>
    <w:rsid w:val="00033711"/>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B50DF"/>
    <w:rsid w:val="001D0E4B"/>
    <w:rsid w:val="001D5753"/>
    <w:rsid w:val="001E2DB0"/>
    <w:rsid w:val="001E576A"/>
    <w:rsid w:val="002149CB"/>
    <w:rsid w:val="00217B91"/>
    <w:rsid w:val="002242B5"/>
    <w:rsid w:val="00227BDE"/>
    <w:rsid w:val="002330D5"/>
    <w:rsid w:val="00255119"/>
    <w:rsid w:val="00276383"/>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E2E48"/>
    <w:rsid w:val="003E3AF4"/>
    <w:rsid w:val="003F0353"/>
    <w:rsid w:val="003F46BB"/>
    <w:rsid w:val="00404B6B"/>
    <w:rsid w:val="00405DF6"/>
    <w:rsid w:val="0043612A"/>
    <w:rsid w:val="00475A2A"/>
    <w:rsid w:val="004907C2"/>
    <w:rsid w:val="004A4F59"/>
    <w:rsid w:val="004D135C"/>
    <w:rsid w:val="004E1A35"/>
    <w:rsid w:val="004E55A0"/>
    <w:rsid w:val="004F4ADE"/>
    <w:rsid w:val="005162FB"/>
    <w:rsid w:val="00524772"/>
    <w:rsid w:val="00533502"/>
    <w:rsid w:val="00540680"/>
    <w:rsid w:val="005477A3"/>
    <w:rsid w:val="00571EE1"/>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E0C67"/>
    <w:rsid w:val="007226C6"/>
    <w:rsid w:val="00727F5B"/>
    <w:rsid w:val="00734BF6"/>
    <w:rsid w:val="00735ADA"/>
    <w:rsid w:val="00795114"/>
    <w:rsid w:val="007A761F"/>
    <w:rsid w:val="007B7BB1"/>
    <w:rsid w:val="007C4766"/>
    <w:rsid w:val="007D0D27"/>
    <w:rsid w:val="007D39B5"/>
    <w:rsid w:val="007E4940"/>
    <w:rsid w:val="00827789"/>
    <w:rsid w:val="00834C12"/>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6D2D"/>
    <w:rsid w:val="009D63FB"/>
    <w:rsid w:val="009F2D2C"/>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5759E"/>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82117"/>
    <w:rsid w:val="00DB47DD"/>
    <w:rsid w:val="00DB7CB0"/>
    <w:rsid w:val="00DC30EE"/>
    <w:rsid w:val="00DC5EA8"/>
    <w:rsid w:val="00DD65B2"/>
    <w:rsid w:val="00DF2EE2"/>
    <w:rsid w:val="00E464CD"/>
    <w:rsid w:val="00E47B1B"/>
    <w:rsid w:val="00E76445"/>
    <w:rsid w:val="00E81A56"/>
    <w:rsid w:val="00E84080"/>
    <w:rsid w:val="00E844E4"/>
    <w:rsid w:val="00E969A1"/>
    <w:rsid w:val="00E97806"/>
    <w:rsid w:val="00EA1572"/>
    <w:rsid w:val="00EB1D8F"/>
    <w:rsid w:val="00EB4982"/>
    <w:rsid w:val="00EC42EA"/>
    <w:rsid w:val="00EE50B7"/>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31B78E6"/>
  <w15:docId w15:val="{29EC6D84-5114-429A-A36A-75783701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 w:type="character" w:styleId="UnresolvedMention">
    <w:name w:val="Unresolved Mention"/>
    <w:basedOn w:val="DefaultParagraphFont"/>
    <w:uiPriority w:val="99"/>
    <w:rsid w:val="005162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e122f8bf-9b0c-4354-80e3-b9266eb2b630/2025R00020724.aspx" TargetMode="External" /><Relationship Id="rId6" Type="http://schemas.openxmlformats.org/officeDocument/2006/relationships/hyperlink" Target="https://members.wto.org/crnattachments/2025/SPS/COL/25_06414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f2666c43-506e-4906-afe1-88c90b5aa6c2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84F055F-D305-412D-B21C-148DE36E75A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OMC - WTO</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description>LDIMD - DTU</dc:description>
  <cp:lastModifiedBy>Rivera, Marcela</cp:lastModifiedBy>
  <cp:revision>17</cp:revision>
  <dcterms:created xsi:type="dcterms:W3CDTF">2017-07-03T11:18:00Z</dcterms:created>
  <dcterms:modified xsi:type="dcterms:W3CDTF">2025-09-25T13:05:00Z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G/SPS/N/COL/397</vt:lpwstr>
  </property>
  <property fmtid="{D5CDD505-2E9C-101B-9397-08002B2CF9AE}" pid="3" name="TitusGUID">
    <vt:lpwstr>f2666c43-506e-4906-afe1-88c90b5aa6c2</vt:lpwstr>
  </property>
  <property fmtid="{D5CDD505-2E9C-101B-9397-08002B2CF9AE}" pid="4" name="WTOCLASSIFICATION">
    <vt:lpwstr>WTO OFFICIAL</vt:lpwstr>
  </property>
</Properties>
</file>