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E1D08B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AD5F7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E3AA2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0335A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552EADF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7C260C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8166E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56DF5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6D2BE2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075BC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59B97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Carne de bovinos, productos y subproductos de origen bovino</w:t>
            </w:r>
          </w:p>
        </w:tc>
      </w:tr>
      <w:tr w14:paraId="499ACB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8D757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E0C38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1B9F5B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6139DD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Bolivia, Estado Plurinacional de</w:t>
            </w:r>
          </w:p>
        </w:tc>
      </w:tr>
      <w:tr w14:paraId="7B2F33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6A889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67DD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Reconoce como país de riesgo insignificante de Encefalopatía Espongiforme Bovina (EEB) al Estado Plurinacional de Bolivia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016866A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https://members.wto.org/crnattachments/2025/SPS/CHL/25_06431_00_s.pdf</w:t>
              </w:r>
            </w:hyperlink>
          </w:p>
        </w:tc>
      </w:tr>
      <w:tr w14:paraId="7EAB97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E3082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BCAF2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notificada tiene como propósito formalizar el reconocimiento de Chile de la condición sanitaria de Bolivia como país de riesgo insignificante de Encefalopatía Espongiforme Bovina.</w:t>
            </w:r>
          </w:p>
          <w:p w:rsidR="005F247E" w:rsidRPr="00A834A1" w:rsidP="00DA2000" w14:paraId="3D97ABEE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191774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E426D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B2168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BC33283" w14:textId="77777777" w:rsidTr="003372E6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D231C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CC8A4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EE2216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4287B8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 11.4 del Código Sanitario de los Animales Terrestres</w:t>
            </w:r>
          </w:p>
          <w:p w:rsidR="00B91FF3" w:rsidRPr="00DA2000" w:rsidP="00DA2000" w14:paraId="2017E7B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02088F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B32EB0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C77F5A" w14:paraId="3B705FF0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11D4A9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F4AB8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75932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9ADE3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2186A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A4F54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62597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septiembre de 2025</w:t>
            </w:r>
          </w:p>
          <w:p w:rsidR="00B91FF3" w:rsidRPr="00DA2000" w:rsidP="00DA2000" w14:paraId="0F0F1EA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17 de septiembre de 2025</w:t>
            </w:r>
          </w:p>
        </w:tc>
      </w:tr>
      <w:tr w14:paraId="114AB9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B2E03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4F97F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septiembre de 2025</w:t>
            </w:r>
          </w:p>
          <w:p w:rsidR="00B91FF3" w:rsidRPr="00DA2000" w:rsidP="00DA2000" w14:paraId="6284876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DD3E3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B984D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29DC9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73002E0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F247E" w:rsidRPr="00A834A1" w:rsidP="00DA2000" w14:paraId="68F36E1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00C1E9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4C9338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5CA94D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F247E" w:rsidRPr="00A834A1" w:rsidP="000D29D0" w14:paraId="57BCCAE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2A2B63F5" w14:textId="77777777"/>
    <w:sectPr w:rsidSect="00C77F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77F5A" w:rsidP="00C77F5A" w14:paraId="66271184" w14:textId="1904FB5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77F5A" w:rsidP="00C77F5A" w14:paraId="09AF0D37" w14:textId="784BCB1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158700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7F5A" w:rsidRPr="00C77F5A" w:rsidP="00C77F5A" w14:paraId="0BF9C1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7F5A">
      <w:t>G/</w:t>
    </w:r>
    <w:r w:rsidRPr="00C77F5A">
      <w:t>SPS</w:t>
    </w:r>
    <w:r w:rsidRPr="00C77F5A">
      <w:t>/N/</w:t>
    </w:r>
    <w:r w:rsidRPr="00C77F5A">
      <w:t>CHL</w:t>
    </w:r>
    <w:r w:rsidRPr="00C77F5A">
      <w:t>/855</w:t>
    </w:r>
  </w:p>
  <w:p w:rsidR="00C77F5A" w:rsidRPr="00C77F5A" w:rsidP="00C77F5A" w14:paraId="1ABD9E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7F5A" w:rsidRPr="00C77F5A" w:rsidP="00C77F5A" w14:paraId="357DEB6B" w14:textId="079283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7F5A">
      <w:t xml:space="preserve">- </w:t>
    </w:r>
    <w:r w:rsidRPr="00C77F5A">
      <w:fldChar w:fldCharType="begin"/>
    </w:r>
    <w:r w:rsidRPr="00C77F5A">
      <w:instrText xml:space="preserve"> PAGE </w:instrText>
    </w:r>
    <w:r w:rsidRPr="00C77F5A">
      <w:fldChar w:fldCharType="separate"/>
    </w:r>
    <w:r w:rsidRPr="00C77F5A">
      <w:t>2</w:t>
    </w:r>
    <w:r w:rsidRPr="00C77F5A">
      <w:fldChar w:fldCharType="end"/>
    </w:r>
    <w:r w:rsidRPr="00C77F5A">
      <w:t xml:space="preserve"> -</w:t>
    </w:r>
  </w:p>
  <w:p w:rsidR="00B91FF3" w:rsidRPr="00C77F5A" w:rsidP="00C77F5A" w14:paraId="3D64BE58" w14:textId="1A471F0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7F5A" w:rsidRPr="00C77F5A" w:rsidP="00C77F5A" w14:paraId="57BFEF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7F5A">
      <w:t>G/</w:t>
    </w:r>
    <w:r w:rsidRPr="00C77F5A">
      <w:t>SPS</w:t>
    </w:r>
    <w:r w:rsidRPr="00C77F5A">
      <w:t>/N/</w:t>
    </w:r>
    <w:r w:rsidRPr="00C77F5A">
      <w:t>CHL</w:t>
    </w:r>
    <w:r w:rsidRPr="00C77F5A">
      <w:t>/855</w:t>
    </w:r>
  </w:p>
  <w:p w:rsidR="00C77F5A" w:rsidRPr="00C77F5A" w:rsidP="00C77F5A" w14:paraId="500CE8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7F5A" w:rsidRPr="00C77F5A" w:rsidP="00C77F5A" w14:paraId="73051212" w14:textId="795BC12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7F5A">
      <w:t xml:space="preserve">- </w:t>
    </w:r>
    <w:r w:rsidRPr="00C77F5A">
      <w:fldChar w:fldCharType="begin"/>
    </w:r>
    <w:r w:rsidRPr="00C77F5A">
      <w:instrText xml:space="preserve"> PAGE </w:instrText>
    </w:r>
    <w:r w:rsidRPr="00C77F5A">
      <w:fldChar w:fldCharType="separate"/>
    </w:r>
    <w:r w:rsidRPr="00C77F5A">
      <w:rPr>
        <w:noProof/>
      </w:rPr>
      <w:t>2</w:t>
    </w:r>
    <w:r w:rsidRPr="00C77F5A">
      <w:fldChar w:fldCharType="end"/>
    </w:r>
    <w:r w:rsidRPr="00C77F5A">
      <w:t xml:space="preserve"> -</w:t>
    </w:r>
  </w:p>
  <w:p w:rsidR="00DD65B2" w:rsidRPr="00C77F5A" w:rsidP="00C77F5A" w14:paraId="14E10E47" w14:textId="6F2B811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42A067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692E74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CC03124" w14:textId="320CBB1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A3D306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B46317C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35pt;height:56.3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EE5355E" w14:textId="77777777">
          <w:pPr>
            <w:jc w:val="right"/>
            <w:rPr>
              <w:b/>
              <w:szCs w:val="18"/>
            </w:rPr>
          </w:pPr>
        </w:p>
      </w:tc>
    </w:tr>
    <w:tr w14:paraId="08A5311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762C9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77F5A" w:rsidP="00043017" w14:paraId="592FA49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G/SPS/N/CHL/855</w:t>
          </w:r>
        </w:p>
        <w:bookmarkEnd w:id="1"/>
        <w:p w:rsidR="00043017" w:rsidRPr="00B91FF3" w:rsidP="00043017" w14:paraId="29CF16AA" w14:textId="1A80C5C4">
          <w:pPr>
            <w:jc w:val="right"/>
            <w:rPr>
              <w:b/>
              <w:szCs w:val="18"/>
            </w:rPr>
          </w:pPr>
        </w:p>
      </w:tc>
    </w:tr>
    <w:tr w14:paraId="7EE2639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458A46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7A70E7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25 de septiembre de 2025</w:t>
          </w:r>
          <w:bookmarkEnd w:id="3"/>
        </w:p>
      </w:tc>
    </w:tr>
    <w:tr w14:paraId="7D966D0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E135D7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(25-6095)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7F56E5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0A0154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EE15739" w14:textId="5A2B9CA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5DBE9AA" w14:textId="5107CCC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85DC5D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8996420">
    <w:abstractNumId w:val="8"/>
  </w:num>
  <w:num w:numId="2" w16cid:durableId="1895122933">
    <w:abstractNumId w:val="3"/>
  </w:num>
  <w:num w:numId="3" w16cid:durableId="1237475437">
    <w:abstractNumId w:val="2"/>
  </w:num>
  <w:num w:numId="4" w16cid:durableId="918099814">
    <w:abstractNumId w:val="1"/>
  </w:num>
  <w:num w:numId="5" w16cid:durableId="1654413278">
    <w:abstractNumId w:val="0"/>
  </w:num>
  <w:num w:numId="6" w16cid:durableId="734396752">
    <w:abstractNumId w:val="13"/>
  </w:num>
  <w:num w:numId="7" w16cid:durableId="1728066129">
    <w:abstractNumId w:val="11"/>
  </w:num>
  <w:num w:numId="8" w16cid:durableId="1292324261">
    <w:abstractNumId w:val="14"/>
  </w:num>
  <w:num w:numId="9" w16cid:durableId="1395742295">
    <w:abstractNumId w:val="10"/>
  </w:num>
  <w:num w:numId="10" w16cid:durableId="1323390638">
    <w:abstractNumId w:val="9"/>
  </w:num>
  <w:num w:numId="11" w16cid:durableId="1063719301">
    <w:abstractNumId w:val="7"/>
  </w:num>
  <w:num w:numId="12" w16cid:durableId="2059933825">
    <w:abstractNumId w:val="6"/>
  </w:num>
  <w:num w:numId="13" w16cid:durableId="1162502387">
    <w:abstractNumId w:val="5"/>
  </w:num>
  <w:num w:numId="14" w16cid:durableId="2127307342">
    <w:abstractNumId w:val="4"/>
  </w:num>
  <w:num w:numId="15" w16cid:durableId="388497412">
    <w:abstractNumId w:val="12"/>
  </w:num>
  <w:num w:numId="16" w16cid:durableId="17802958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2E6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0A2A"/>
    <w:rsid w:val="005D21E5"/>
    <w:rsid w:val="005D4F0E"/>
    <w:rsid w:val="005E14C9"/>
    <w:rsid w:val="005F247E"/>
    <w:rsid w:val="00605630"/>
    <w:rsid w:val="00612337"/>
    <w:rsid w:val="006518BC"/>
    <w:rsid w:val="00664AA3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77F5A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697BC7"/>
  <w15:docId w15:val="{29EC6D84-5114-429A-A36A-75783701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6431_00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fa17c886-5d1a-462f-a765-80452ecc2fe1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B2AB37A-7FE3-44B0-B06D-798BC3FB097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2025-09-25T12:58:00Z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G/SPS/N/CHL/855</vt:lpwstr>
  </property>
  <property fmtid="{D5CDD505-2E9C-101B-9397-08002B2CF9AE}" pid="3" name="TitusGUID">
    <vt:lpwstr>fa17c886-5d1a-462f-a765-80452ecc2fe1</vt:lpwstr>
  </property>
  <property fmtid="{D5CDD505-2E9C-101B-9397-08002B2CF9AE}" pid="4" name="WTOCLASSIFICATION">
    <vt:lpwstr>WTO OFFICIAL</vt:lpwstr>
  </property>
</Properties>
</file>