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BC12FB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347B7FA" w14:textId="77777777" w:rsidTr="00F3021D">
        <w:tblPrEx>
          <w:tblW w:w="5000" w:type="pct"/>
          <w:tblLayout w:type="fixed"/>
          <w:tblLook w:val="0000"/>
        </w:tblPrEx>
        <w:tc>
          <w:tcPr>
            <w:tcW w:w="707" w:type="dxa"/>
            <w:tcBorders>
              <w:bottom w:val="single" w:sz="6" w:space="0" w:color="auto"/>
            </w:tcBorders>
          </w:tcPr>
          <w:p w:rsidR="00EA4725" w:rsidRPr="00441372" w:rsidP="00441372" w14:paraId="6D50161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46D049E" w14:textId="77777777">
            <w:pPr>
              <w:spacing w:before="120" w:after="120"/>
            </w:pPr>
            <w:r w:rsidRPr="00441372">
              <w:rPr>
                <w:b/>
              </w:rPr>
              <w:t>Notifying Member:</w:t>
            </w:r>
            <w:r w:rsidRPr="0065690F">
              <w:t xml:space="preserve"> </w:t>
            </w:r>
            <w:r w:rsidRPr="0065690F">
              <w:rPr>
                <w:u w:val="single"/>
              </w:rPr>
              <w:t>SINGAPORE</w:t>
            </w:r>
          </w:p>
          <w:p w:rsidR="00EA4725" w:rsidRPr="00441372" w:rsidP="00441372" w14:paraId="5556F026" w14:textId="77777777">
            <w:pPr>
              <w:spacing w:after="120"/>
            </w:pPr>
            <w:r w:rsidRPr="00441372">
              <w:rPr>
                <w:b/>
                <w:bCs/>
              </w:rPr>
              <w:t>If applicable, name of local government involved:</w:t>
            </w:r>
            <w:r w:rsidRPr="0065690F">
              <w:rPr>
                <w:bCs/>
              </w:rPr>
              <w:t xml:space="preserve"> </w:t>
            </w:r>
          </w:p>
        </w:tc>
      </w:tr>
      <w:tr w14:paraId="34908A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69A0F3"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C506DC8" w14:textId="77777777">
            <w:pPr>
              <w:spacing w:before="120" w:after="120"/>
            </w:pPr>
            <w:r w:rsidRPr="00441372">
              <w:rPr>
                <w:b/>
              </w:rPr>
              <w:t>Agency responsible:</w:t>
            </w:r>
            <w:r w:rsidRPr="0065690F">
              <w:t xml:space="preserve"> Singapore Food Agency (SFA)</w:t>
            </w:r>
          </w:p>
        </w:tc>
      </w:tr>
      <w:tr w14:paraId="16218C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30029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4DF508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Chilled raw pork (HS Codes: 0203, 0206, 0209, 0504)</w:t>
            </w:r>
          </w:p>
        </w:tc>
      </w:tr>
      <w:tr w14:paraId="5B31374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09D19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3B959A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8B13B6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241A3A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08C2E2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239729"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0477E" w14:paraId="24A09BF8" w14:textId="2577B287">
            <w:pPr>
              <w:spacing w:before="120" w:after="120"/>
            </w:pPr>
            <w:r w:rsidRPr="00441372">
              <w:rPr>
                <w:b/>
              </w:rPr>
              <w:t>Title of the notified document:</w:t>
            </w:r>
            <w:r w:rsidRPr="0065690F">
              <w:t xml:space="preserve"> Veterinary Conditions for Importation of Pork and Pork Products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tc>
      </w:tr>
      <w:tr w14:paraId="4F251A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D30BF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7800536" w14:textId="77777777">
            <w:pPr>
              <w:spacing w:before="120" w:after="120"/>
            </w:pPr>
            <w:r w:rsidRPr="00441372">
              <w:rPr>
                <w:b/>
              </w:rPr>
              <w:t>Description of content:</w:t>
            </w:r>
            <w:r w:rsidRPr="0065690F">
              <w:t xml:space="preserve"> Following a review of the conditions for the importation of chilled pork, Singapore will be making trade facilitative amendments to the existing conditions and removing this particular condition in its entirety "</w:t>
            </w:r>
            <w:r w:rsidRPr="0065690F">
              <w:rPr>
                <w:i/>
                <w:iCs/>
              </w:rPr>
              <w:t>Chilled pork has been produced under strict hygienic condition, vacuum packed and have a shelf life of over 6 weeks.</w:t>
            </w:r>
            <w:r w:rsidRPr="0065690F">
              <w:t>"</w:t>
            </w:r>
          </w:p>
          <w:p w:rsidR="00B612C8" w:rsidRPr="0065690F" w:rsidP="00441372" w14:paraId="7554BEB5" w14:textId="77777777">
            <w:pPr>
              <w:spacing w:before="120" w:after="120"/>
            </w:pPr>
            <w:r w:rsidRPr="0065690F">
              <w:t>With advancements in the meat industry, there is no longer a need to prescribe the type of packaging and shelf-life. The strict hygiene condition is also covered under existing accreditation requirements and therefore duplicative. Hence, the proposed amendments were made to facilitate trade. Other existing conditions for the importation of chilled pork will continue to apply.</w:t>
            </w:r>
          </w:p>
        </w:tc>
      </w:tr>
      <w:tr w14:paraId="3A7A12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7BED3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647C5BE"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518FF9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2ED61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7D76DD2" w14:textId="77777777">
            <w:pPr>
              <w:spacing w:before="120" w:after="120"/>
            </w:pPr>
            <w:r w:rsidRPr="00441372">
              <w:rPr>
                <w:b/>
              </w:rPr>
              <w:t>Is there a relevant international standard? If so, identify the standard:</w:t>
            </w:r>
          </w:p>
          <w:p w:rsidR="00EA4725" w:rsidRPr="00441372" w:rsidP="00441372" w14:paraId="5E9CDFB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340365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170A76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9D2FC6D" w14:textId="77777777">
            <w:pPr>
              <w:spacing w:after="120"/>
              <w:ind w:left="720" w:hanging="720"/>
              <w:rPr>
                <w:b/>
              </w:rPr>
            </w:pPr>
            <w:r w:rsidRPr="00441372">
              <w:rPr>
                <w:b/>
              </w:rPr>
              <w:t>[X]</w:t>
            </w:r>
            <w:r w:rsidRPr="00441372">
              <w:rPr>
                <w:b/>
              </w:rPr>
              <w:tab/>
              <w:t>None</w:t>
            </w:r>
          </w:p>
          <w:p w:rsidR="00EA4725" w:rsidRPr="00441372" w:rsidP="00441372" w14:paraId="1E2AAB8E" w14:textId="77777777">
            <w:pPr>
              <w:spacing w:after="120"/>
              <w:rPr>
                <w:b/>
              </w:rPr>
            </w:pPr>
            <w:r w:rsidRPr="00441372">
              <w:rPr>
                <w:b/>
              </w:rPr>
              <w:t xml:space="preserve">Does this proposed regulation conform to the relevant international standard? </w:t>
            </w:r>
          </w:p>
          <w:p w:rsidR="00EA4725" w:rsidRPr="00441372" w:rsidP="00441372" w14:paraId="660424C6" w14:textId="77777777">
            <w:pPr>
              <w:spacing w:after="120"/>
              <w:rPr>
                <w:b/>
              </w:rPr>
            </w:pPr>
            <w:r w:rsidRPr="00441372">
              <w:rPr>
                <w:b/>
              </w:rPr>
              <w:t>[ ] Yes   [ ] No</w:t>
            </w:r>
          </w:p>
          <w:p w:rsidR="00EA4725" w:rsidRPr="00441372" w:rsidP="00441372" w14:paraId="4803B6FE" w14:textId="77777777">
            <w:pPr>
              <w:spacing w:after="120"/>
            </w:pPr>
            <w:r w:rsidRPr="00441372">
              <w:rPr>
                <w:b/>
              </w:rPr>
              <w:t>If no, describe, whenever possible, how and why it deviates from the international standard:</w:t>
            </w:r>
            <w:r w:rsidRPr="0065690F">
              <w:t xml:space="preserve"> </w:t>
            </w:r>
          </w:p>
        </w:tc>
      </w:tr>
      <w:tr w14:paraId="0A4B35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6F0AE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E02538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00FDD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4DE9E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212D8BA" w14:textId="77777777">
            <w:pPr>
              <w:spacing w:before="120" w:after="120"/>
            </w:pPr>
            <w:r w:rsidRPr="00441372">
              <w:rPr>
                <w:b/>
              </w:rPr>
              <w:t xml:space="preserve">Proposed date of adoption </w:t>
            </w:r>
            <w:r w:rsidRPr="00441372">
              <w:rPr>
                <w:b/>
                <w:i/>
              </w:rPr>
              <w:t>(dd/mm/yy)</w:t>
            </w:r>
            <w:r w:rsidRPr="00441372">
              <w:rPr>
                <w:b/>
              </w:rPr>
              <w:t>:</w:t>
            </w:r>
            <w:r w:rsidRPr="0065690F">
              <w:t xml:space="preserve"> Same as date of circulation of the notification.</w:t>
            </w:r>
          </w:p>
          <w:p w:rsidR="00EA4725" w:rsidRPr="00441372" w:rsidP="00441372" w14:paraId="28110595" w14:textId="77777777">
            <w:pPr>
              <w:spacing w:after="120"/>
            </w:pPr>
            <w:r w:rsidRPr="00441372">
              <w:rPr>
                <w:b/>
              </w:rPr>
              <w:t xml:space="preserve">Proposed date of publication </w:t>
            </w:r>
            <w:r w:rsidRPr="00441372">
              <w:rPr>
                <w:b/>
                <w:i/>
              </w:rPr>
              <w:t>(dd/mm/yy)</w:t>
            </w:r>
            <w:r w:rsidRPr="00441372">
              <w:rPr>
                <w:b/>
              </w:rPr>
              <w:t>:</w:t>
            </w:r>
            <w:r w:rsidRPr="0065690F">
              <w:t xml:space="preserve"> Same as date of circulation of the notification.</w:t>
            </w:r>
          </w:p>
        </w:tc>
      </w:tr>
      <w:tr w14:paraId="6C18D4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B02D9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0D0FFD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Same date as the adoption of the measure.</w:t>
            </w:r>
          </w:p>
          <w:p w:rsidR="00EA4725" w:rsidRPr="00441372" w:rsidP="00441372" w14:paraId="4CF4F2F1" w14:textId="77777777">
            <w:pPr>
              <w:spacing w:after="120"/>
              <w:ind w:left="607" w:hanging="607"/>
              <w:rPr>
                <w:b/>
              </w:rPr>
            </w:pPr>
            <w:r w:rsidRPr="00441372">
              <w:rPr>
                <w:b/>
              </w:rPr>
              <w:t>[X]</w:t>
            </w:r>
            <w:r w:rsidRPr="00441372">
              <w:rPr>
                <w:b/>
              </w:rPr>
              <w:tab/>
              <w:t>Trade facilitating measure</w:t>
            </w:r>
            <w:r w:rsidRPr="0065690F">
              <w:t xml:space="preserve"> </w:t>
            </w:r>
          </w:p>
        </w:tc>
      </w:tr>
      <w:tr w14:paraId="59C8B3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FA5C0D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4E470F1"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ACDB02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B612C8" w:rsidRPr="0065690F" w:rsidP="00441372" w14:paraId="2FEBC9DF" w14:textId="77777777">
            <w:r w:rsidRPr="0065690F">
              <w:t>Risk Management and Surveillance Department</w:t>
            </w:r>
          </w:p>
          <w:p w:rsidR="00B612C8" w:rsidRPr="0065690F" w:rsidP="00441372" w14:paraId="03AC339A" w14:textId="77777777">
            <w:r w:rsidRPr="0065690F">
              <w:t>Singapore Food Agency</w:t>
            </w:r>
          </w:p>
          <w:p w:rsidR="00B612C8" w:rsidRPr="0065690F" w:rsidP="00441372" w14:paraId="00444848" w14:textId="77777777">
            <w:r w:rsidRPr="0065690F">
              <w:t>52 Jurong Gateway Road #14-01</w:t>
            </w:r>
          </w:p>
          <w:p w:rsidR="00B612C8" w:rsidRPr="0065690F" w:rsidP="00441372" w14:paraId="5695A183" w14:textId="77777777">
            <w:r w:rsidRPr="0065690F">
              <w:t>Singapore 608550</w:t>
            </w:r>
          </w:p>
          <w:p w:rsidR="00B612C8" w:rsidRPr="0065690F" w:rsidP="00441372" w14:paraId="4561F0A3" w14:textId="77777777">
            <w:r w:rsidRPr="0065690F">
              <w:t>Tel: +(65) 6805 2937</w:t>
            </w:r>
          </w:p>
          <w:p w:rsidR="00B612C8" w:rsidRPr="0065690F" w:rsidP="00441372" w14:paraId="59598178" w14:textId="77777777">
            <w:pPr>
              <w:spacing w:after="120"/>
            </w:pPr>
            <w:r w:rsidRPr="0065690F">
              <w:t xml:space="preserve">E-mail: </w:t>
            </w:r>
            <w:hyperlink r:id="rId5" w:history="1">
              <w:r w:rsidRPr="0065690F">
                <w:rPr>
                  <w:color w:val="0000FF"/>
                  <w:u w:val="single"/>
                </w:rPr>
                <w:t>joelyn_ng@sfa.gov.sg</w:t>
              </w:r>
            </w:hyperlink>
          </w:p>
        </w:tc>
      </w:tr>
      <w:tr w14:paraId="0986AD21" w14:textId="77777777" w:rsidTr="00F3021D">
        <w:tblPrEx>
          <w:tblW w:w="5000" w:type="pct"/>
          <w:tblLayout w:type="fixed"/>
          <w:tblLook w:val="0000"/>
        </w:tblPrEx>
        <w:tc>
          <w:tcPr>
            <w:tcW w:w="707" w:type="dxa"/>
            <w:tcBorders>
              <w:top w:val="single" w:sz="6" w:space="0" w:color="auto"/>
            </w:tcBorders>
          </w:tcPr>
          <w:p w:rsidR="00EA4725" w:rsidRPr="00441372" w:rsidP="00F3021D" w14:paraId="03A5DBA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CE90B10"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40477E" w14:paraId="635A136B" w14:textId="77777777">
            <w:pPr>
              <w:keepNext/>
              <w:keepLines/>
              <w:spacing w:after="120"/>
              <w:rPr>
                <w:bCs/>
              </w:rPr>
            </w:pPr>
            <w:r w:rsidRPr="0065690F">
              <w:rPr>
                <w:bCs/>
              </w:rPr>
              <w:t xml:space="preserve">The text of the Veterinary Conditions for Importation of Pork and Pork Products are available at: </w:t>
            </w:r>
            <w:hyperlink r:id="rId6" w:history="1">
              <w:r w:rsidRPr="0065690F">
                <w:rPr>
                  <w:bCs/>
                  <w:color w:val="0000FF"/>
                  <w:u w:val="single"/>
                </w:rPr>
                <w:t>https://www.sfa.gov.sg/food-import-export/conditions-for-specific-types-of-food-for-import</w:t>
              </w:r>
            </w:hyperlink>
            <w:r w:rsidRPr="0065690F">
              <w:rPr>
                <w:bCs/>
              </w:rPr>
              <w:t>.</w:t>
            </w:r>
          </w:p>
          <w:p w:rsidR="00EA4725" w:rsidRPr="0065690F" w:rsidP="00F3021D" w14:paraId="11A7C8F7" w14:textId="77777777">
            <w:pPr>
              <w:keepNext/>
              <w:keepLines/>
              <w:rPr>
                <w:bCs/>
              </w:rPr>
            </w:pPr>
            <w:r w:rsidRPr="0065690F">
              <w:rPr>
                <w:bCs/>
              </w:rPr>
              <w:t>Alternatively, please write in to:</w:t>
            </w:r>
          </w:p>
          <w:p w:rsidR="00EA4725" w:rsidRPr="0065690F" w:rsidP="00F3021D" w14:paraId="6CD55E14" w14:textId="77777777">
            <w:pPr>
              <w:keepNext/>
              <w:keepLines/>
              <w:rPr>
                <w:bCs/>
              </w:rPr>
            </w:pPr>
            <w:r w:rsidRPr="0065690F">
              <w:rPr>
                <w:bCs/>
              </w:rPr>
              <w:t>Risk Management and Surveillance Department</w:t>
            </w:r>
          </w:p>
          <w:p w:rsidR="00EA4725" w:rsidRPr="0065690F" w:rsidP="00F3021D" w14:paraId="508727DD" w14:textId="77777777">
            <w:pPr>
              <w:keepNext/>
              <w:keepLines/>
              <w:rPr>
                <w:bCs/>
              </w:rPr>
            </w:pPr>
            <w:r w:rsidRPr="0065690F">
              <w:rPr>
                <w:bCs/>
              </w:rPr>
              <w:t>Singapore Food Agency</w:t>
            </w:r>
          </w:p>
          <w:p w:rsidR="00EA4725" w:rsidRPr="0065690F" w:rsidP="00F3021D" w14:paraId="6C113A33" w14:textId="77777777">
            <w:pPr>
              <w:keepNext/>
              <w:keepLines/>
              <w:rPr>
                <w:bCs/>
              </w:rPr>
            </w:pPr>
            <w:r w:rsidRPr="0065690F">
              <w:rPr>
                <w:bCs/>
              </w:rPr>
              <w:t>52 Jurong Gateway Road #14-01</w:t>
            </w:r>
          </w:p>
          <w:p w:rsidR="00EA4725" w:rsidRPr="0065690F" w:rsidP="00F3021D" w14:paraId="6BF2AC76" w14:textId="77777777">
            <w:pPr>
              <w:keepNext/>
              <w:keepLines/>
              <w:rPr>
                <w:bCs/>
              </w:rPr>
            </w:pPr>
            <w:r w:rsidRPr="0065690F">
              <w:rPr>
                <w:bCs/>
              </w:rPr>
              <w:t>Singapore 608550</w:t>
            </w:r>
          </w:p>
          <w:p w:rsidR="00EA4725" w:rsidRPr="0065690F" w:rsidP="00F3021D" w14:paraId="57CF2779" w14:textId="77777777">
            <w:pPr>
              <w:keepNext/>
              <w:keepLines/>
              <w:rPr>
                <w:bCs/>
              </w:rPr>
            </w:pPr>
            <w:r w:rsidRPr="0065690F">
              <w:rPr>
                <w:bCs/>
              </w:rPr>
              <w:t>Tel: +(65) 6805 2937</w:t>
            </w:r>
          </w:p>
          <w:p w:rsidR="00EA4725" w:rsidRPr="0065690F" w:rsidP="00F3021D" w14:paraId="412A297E" w14:textId="77777777">
            <w:pPr>
              <w:keepNext/>
              <w:keepLines/>
              <w:spacing w:after="120"/>
              <w:rPr>
                <w:bCs/>
              </w:rPr>
            </w:pPr>
            <w:r w:rsidRPr="0065690F">
              <w:rPr>
                <w:bCs/>
              </w:rPr>
              <w:t xml:space="preserve">E-mail: </w:t>
            </w:r>
            <w:hyperlink r:id="rId5" w:history="1">
              <w:r w:rsidRPr="0065690F">
                <w:rPr>
                  <w:bCs/>
                  <w:color w:val="0000FF"/>
                  <w:u w:val="single"/>
                </w:rPr>
                <w:t>joelyn_ng@sfa.gov.sg</w:t>
              </w:r>
            </w:hyperlink>
          </w:p>
        </w:tc>
      </w:tr>
    </w:tbl>
    <w:p w:rsidR="007141CF" w:rsidRPr="00441372" w:rsidP="00441372" w14:paraId="0EAC831D" w14:textId="77777777"/>
    <w:sectPr w:rsidSect="0040477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0477E" w:rsidP="0040477E" w14:paraId="4DE38FE9" w14:textId="6669CEB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0477E" w:rsidP="0040477E" w14:paraId="6B658680" w14:textId="1B9DEF6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320F2F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477E" w:rsidRPr="0040477E" w:rsidP="0040477E" w14:paraId="27376D39" w14:textId="77777777">
    <w:pPr>
      <w:pStyle w:val="Header"/>
      <w:pBdr>
        <w:bottom w:val="single" w:sz="4" w:space="1" w:color="auto"/>
      </w:pBdr>
      <w:tabs>
        <w:tab w:val="clear" w:pos="4513"/>
        <w:tab w:val="clear" w:pos="9027"/>
      </w:tabs>
      <w:jc w:val="center"/>
    </w:pPr>
    <w:r w:rsidRPr="0040477E">
      <w:t>G/SPS/N/</w:t>
    </w:r>
    <w:r w:rsidRPr="0040477E">
      <w:t>SGP</w:t>
    </w:r>
    <w:r w:rsidRPr="0040477E">
      <w:t>/89</w:t>
    </w:r>
  </w:p>
  <w:p w:rsidR="0040477E" w:rsidRPr="0040477E" w:rsidP="0040477E" w14:paraId="2604E952" w14:textId="77777777">
    <w:pPr>
      <w:pStyle w:val="Header"/>
      <w:pBdr>
        <w:bottom w:val="single" w:sz="4" w:space="1" w:color="auto"/>
      </w:pBdr>
      <w:tabs>
        <w:tab w:val="clear" w:pos="4513"/>
        <w:tab w:val="clear" w:pos="9027"/>
      </w:tabs>
      <w:jc w:val="center"/>
    </w:pPr>
  </w:p>
  <w:p w:rsidR="0040477E" w:rsidRPr="0040477E" w:rsidP="0040477E" w14:paraId="633BF6A1" w14:textId="1465F216">
    <w:pPr>
      <w:pStyle w:val="Header"/>
      <w:pBdr>
        <w:bottom w:val="single" w:sz="4" w:space="1" w:color="auto"/>
      </w:pBdr>
      <w:tabs>
        <w:tab w:val="clear" w:pos="4513"/>
        <w:tab w:val="clear" w:pos="9027"/>
      </w:tabs>
      <w:jc w:val="center"/>
    </w:pPr>
    <w:r w:rsidRPr="0040477E">
      <w:t xml:space="preserve">- </w:t>
    </w:r>
    <w:r w:rsidRPr="0040477E">
      <w:fldChar w:fldCharType="begin"/>
    </w:r>
    <w:r w:rsidRPr="0040477E">
      <w:instrText xml:space="preserve"> PAGE </w:instrText>
    </w:r>
    <w:r w:rsidRPr="0040477E">
      <w:fldChar w:fldCharType="separate"/>
    </w:r>
    <w:r w:rsidRPr="0040477E">
      <w:t>2</w:t>
    </w:r>
    <w:r w:rsidRPr="0040477E">
      <w:fldChar w:fldCharType="end"/>
    </w:r>
    <w:r w:rsidRPr="0040477E">
      <w:t xml:space="preserve"> -</w:t>
    </w:r>
  </w:p>
  <w:p w:rsidR="00EA4725" w:rsidRPr="0040477E" w:rsidP="0040477E" w14:paraId="2D643390" w14:textId="6EBCFCD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477E" w:rsidRPr="0040477E" w:rsidP="0040477E" w14:paraId="4050C14C" w14:textId="77777777">
    <w:pPr>
      <w:pStyle w:val="Header"/>
      <w:pBdr>
        <w:bottom w:val="single" w:sz="4" w:space="1" w:color="auto"/>
      </w:pBdr>
      <w:tabs>
        <w:tab w:val="clear" w:pos="4513"/>
        <w:tab w:val="clear" w:pos="9027"/>
      </w:tabs>
      <w:jc w:val="center"/>
    </w:pPr>
    <w:r w:rsidRPr="0040477E">
      <w:t>G/SPS/N/</w:t>
    </w:r>
    <w:r w:rsidRPr="0040477E">
      <w:t>SGP</w:t>
    </w:r>
    <w:r w:rsidRPr="0040477E">
      <w:t>/89</w:t>
    </w:r>
  </w:p>
  <w:p w:rsidR="0040477E" w:rsidRPr="0040477E" w:rsidP="0040477E" w14:paraId="28CD803A" w14:textId="77777777">
    <w:pPr>
      <w:pStyle w:val="Header"/>
      <w:pBdr>
        <w:bottom w:val="single" w:sz="4" w:space="1" w:color="auto"/>
      </w:pBdr>
      <w:tabs>
        <w:tab w:val="clear" w:pos="4513"/>
        <w:tab w:val="clear" w:pos="9027"/>
      </w:tabs>
      <w:jc w:val="center"/>
    </w:pPr>
  </w:p>
  <w:p w:rsidR="0040477E" w:rsidRPr="0040477E" w:rsidP="0040477E" w14:paraId="3AF6F2CB" w14:textId="751459FF">
    <w:pPr>
      <w:pStyle w:val="Header"/>
      <w:pBdr>
        <w:bottom w:val="single" w:sz="4" w:space="1" w:color="auto"/>
      </w:pBdr>
      <w:tabs>
        <w:tab w:val="clear" w:pos="4513"/>
        <w:tab w:val="clear" w:pos="9027"/>
      </w:tabs>
      <w:jc w:val="center"/>
    </w:pPr>
    <w:r w:rsidRPr="0040477E">
      <w:t xml:space="preserve">- </w:t>
    </w:r>
    <w:r w:rsidRPr="0040477E">
      <w:fldChar w:fldCharType="begin"/>
    </w:r>
    <w:r w:rsidRPr="0040477E">
      <w:instrText xml:space="preserve"> PAGE </w:instrText>
    </w:r>
    <w:r w:rsidRPr="0040477E">
      <w:fldChar w:fldCharType="separate"/>
    </w:r>
    <w:r w:rsidRPr="0040477E">
      <w:rPr>
        <w:noProof/>
      </w:rPr>
      <w:t>2</w:t>
    </w:r>
    <w:r w:rsidRPr="0040477E">
      <w:fldChar w:fldCharType="end"/>
    </w:r>
    <w:r w:rsidRPr="0040477E">
      <w:t xml:space="preserve"> -</w:t>
    </w:r>
  </w:p>
  <w:p w:rsidR="00EA4725" w:rsidRPr="0040477E" w:rsidP="0040477E" w14:paraId="7E87FED1" w14:textId="042C850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C9376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D1A198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51DE47" w14:textId="336A4419">
          <w:pPr>
            <w:jc w:val="right"/>
            <w:rPr>
              <w:b/>
              <w:color w:val="FF0000"/>
              <w:szCs w:val="16"/>
            </w:rPr>
          </w:pPr>
          <w:r>
            <w:rPr>
              <w:b/>
              <w:color w:val="FF0000"/>
              <w:szCs w:val="16"/>
            </w:rPr>
            <w:t xml:space="preserve"> </w:t>
          </w:r>
        </w:p>
      </w:tc>
    </w:tr>
    <w:bookmarkEnd w:id="0"/>
    <w:tr w14:paraId="21737D0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A5FAD7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238E3427" w14:textId="77777777">
          <w:pPr>
            <w:jc w:val="right"/>
            <w:rPr>
              <w:b/>
              <w:szCs w:val="16"/>
            </w:rPr>
          </w:pPr>
        </w:p>
      </w:tc>
    </w:tr>
    <w:tr w14:paraId="43146E8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916776" w14:textId="77777777">
          <w:pPr>
            <w:jc w:val="left"/>
            <w:rPr>
              <w:noProof/>
              <w:lang w:eastAsia="en-GB"/>
            </w:rPr>
          </w:pPr>
        </w:p>
      </w:tc>
      <w:tc>
        <w:tcPr>
          <w:tcW w:w="5448" w:type="dxa"/>
          <w:gridSpan w:val="2"/>
          <w:shd w:val="clear" w:color="auto" w:fill="FFFFFF"/>
          <w:tcMar>
            <w:left w:w="108" w:type="dxa"/>
            <w:right w:w="108" w:type="dxa"/>
          </w:tcMar>
        </w:tcPr>
        <w:p w:rsidR="0040477E" w:rsidP="00656ABC" w14:paraId="08EB11D5" w14:textId="77777777">
          <w:pPr>
            <w:jc w:val="right"/>
            <w:rPr>
              <w:b/>
              <w:szCs w:val="16"/>
            </w:rPr>
          </w:pPr>
          <w:bookmarkStart w:id="1" w:name="bmkSymbols"/>
          <w:r>
            <w:rPr>
              <w:b/>
              <w:szCs w:val="16"/>
            </w:rPr>
            <w:t>G/SPS/N/SGP/89</w:t>
          </w:r>
        </w:p>
        <w:bookmarkEnd w:id="1"/>
        <w:p w:rsidR="00656ABC" w:rsidRPr="00EA4725" w:rsidP="00656ABC" w14:paraId="3C02661E" w14:textId="35A7FEE9">
          <w:pPr>
            <w:jc w:val="right"/>
            <w:rPr>
              <w:b/>
              <w:szCs w:val="16"/>
            </w:rPr>
          </w:pPr>
        </w:p>
      </w:tc>
    </w:tr>
    <w:tr w14:paraId="769E7A6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1E124E3" w14:textId="77777777"/>
      </w:tc>
      <w:tc>
        <w:tcPr>
          <w:tcW w:w="5448" w:type="dxa"/>
          <w:gridSpan w:val="2"/>
          <w:shd w:val="clear" w:color="auto" w:fill="FFFFFF"/>
          <w:tcMar>
            <w:left w:w="108" w:type="dxa"/>
            <w:right w:w="108" w:type="dxa"/>
          </w:tcMar>
          <w:vAlign w:val="center"/>
        </w:tcPr>
        <w:p w:rsidR="00ED54E0" w:rsidRPr="00EA4725" w:rsidP="00422B6F" w14:paraId="3550C4E6" w14:textId="77777777">
          <w:pPr>
            <w:jc w:val="right"/>
            <w:rPr>
              <w:szCs w:val="16"/>
            </w:rPr>
          </w:pPr>
          <w:bookmarkStart w:id="2" w:name="spsDateDistribution"/>
          <w:bookmarkStart w:id="3" w:name="bmkDate"/>
          <w:bookmarkEnd w:id="2"/>
          <w:r w:rsidRPr="00EA4725">
            <w:rPr>
              <w:szCs w:val="16"/>
            </w:rPr>
            <w:t>18 September 2025</w:t>
          </w:r>
          <w:bookmarkEnd w:id="3"/>
        </w:p>
      </w:tc>
    </w:tr>
    <w:tr w14:paraId="07606CF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8C9CF61" w14:textId="77777777">
          <w:pPr>
            <w:jc w:val="left"/>
            <w:rPr>
              <w:b/>
            </w:rPr>
          </w:pPr>
          <w:bookmarkStart w:id="4" w:name="bmkSerial"/>
          <w:r>
            <w:rPr>
              <w:b w:val="0"/>
              <w:color w:val="FF0000"/>
            </w:rPr>
            <w:t>(25-5845)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12584B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A22B36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9402FF2" w14:textId="0EDBF9C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E7C1AF3" w14:textId="79C0D84A">
          <w:pPr>
            <w:jc w:val="right"/>
            <w:rPr>
              <w:bCs/>
              <w:szCs w:val="18"/>
            </w:rPr>
          </w:pPr>
          <w:bookmarkStart w:id="7" w:name="bmkLanguage"/>
          <w:r>
            <w:rPr>
              <w:bCs/>
              <w:szCs w:val="18"/>
            </w:rPr>
            <w:t>Original: English</w:t>
          </w:r>
          <w:bookmarkEnd w:id="7"/>
        </w:p>
      </w:tc>
    </w:tr>
  </w:tbl>
  <w:p w:rsidR="00ED54E0" w:rsidRPr="00441372" w14:paraId="7049F3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82839272">
    <w:abstractNumId w:val="9"/>
  </w:num>
  <w:num w:numId="2" w16cid:durableId="229510221">
    <w:abstractNumId w:val="7"/>
  </w:num>
  <w:num w:numId="3" w16cid:durableId="17826182">
    <w:abstractNumId w:val="6"/>
  </w:num>
  <w:num w:numId="4" w16cid:durableId="182138270">
    <w:abstractNumId w:val="5"/>
  </w:num>
  <w:num w:numId="5" w16cid:durableId="1446657728">
    <w:abstractNumId w:val="4"/>
  </w:num>
  <w:num w:numId="6" w16cid:durableId="906647927">
    <w:abstractNumId w:val="12"/>
  </w:num>
  <w:num w:numId="7" w16cid:durableId="1505559241">
    <w:abstractNumId w:val="11"/>
  </w:num>
  <w:num w:numId="8" w16cid:durableId="110707485">
    <w:abstractNumId w:val="10"/>
  </w:num>
  <w:num w:numId="9" w16cid:durableId="343947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4044208">
    <w:abstractNumId w:val="13"/>
  </w:num>
  <w:num w:numId="11" w16cid:durableId="1266233262">
    <w:abstractNumId w:val="8"/>
  </w:num>
  <w:num w:numId="12" w16cid:durableId="823011781">
    <w:abstractNumId w:val="3"/>
  </w:num>
  <w:num w:numId="13" w16cid:durableId="1337998996">
    <w:abstractNumId w:val="2"/>
  </w:num>
  <w:num w:numId="14" w16cid:durableId="861017138">
    <w:abstractNumId w:val="1"/>
  </w:num>
  <w:num w:numId="15" w16cid:durableId="154455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0477E"/>
    <w:rsid w:val="00422B6F"/>
    <w:rsid w:val="00423377"/>
    <w:rsid w:val="00441372"/>
    <w:rsid w:val="00467032"/>
    <w:rsid w:val="0046754A"/>
    <w:rsid w:val="004B39D5"/>
    <w:rsid w:val="004E4B52"/>
    <w:rsid w:val="004F203A"/>
    <w:rsid w:val="00501E73"/>
    <w:rsid w:val="005047F5"/>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6D03"/>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612C8"/>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54C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joelyn_ng@sfa.gov.sg" TargetMode="External" /><Relationship Id="rId6" Type="http://schemas.openxmlformats.org/officeDocument/2006/relationships/hyperlink" Target="https://www.sfa.gov.sg/food-import-export/conditions-for-specific-types-of-food-for-import"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8db7b927-8718-4ab1-850e-851d7991482d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7E13C75-4408-449B-8A2C-64BCD3F3D54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563</Words>
  <Characters>3246</Characters>
  <Application>Microsoft Office Word</Application>
  <DocSecurity>0</DocSecurity>
  <Lines>85</Lines>
  <Paragraphs>68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2025-09-18T13:15:00Z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G/SPS/N/SGP/89</vt:lpwstr>
  </property>
  <property fmtid="{D5CDD505-2E9C-101B-9397-08002B2CF9AE}" pid="3" name="TitusGUID">
    <vt:lpwstr>8db7b927-8718-4ab1-850e-851d7991482d</vt:lpwstr>
  </property>
  <property fmtid="{D5CDD505-2E9C-101B-9397-08002B2CF9AE}" pid="4" name="WTOCLASSIFICATION">
    <vt:lpwstr>WTO OFFICIAL</vt:lpwstr>
  </property>
</Properties>
</file>