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3054A1" w14:paraId="1CFAB782"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933E823" w14:textId="77777777" w:rsidTr="00F3021D">
        <w:tblPrEx>
          <w:tblW w:w="5000" w:type="pct"/>
          <w:tblLayout w:type="fixed"/>
          <w:tblLook w:val="0000"/>
        </w:tblPrEx>
        <w:tc>
          <w:tcPr>
            <w:tcW w:w="707" w:type="dxa"/>
            <w:tcBorders>
              <w:bottom w:val="single" w:sz="6" w:space="0" w:color="auto"/>
            </w:tcBorders>
          </w:tcPr>
          <w:p w:rsidR="00EA4725" w:rsidRPr="00441372" w:rsidP="00441372" w14:paraId="595EBFE1" w14:textId="77777777">
            <w:pPr>
              <w:spacing w:before="120" w:after="120"/>
              <w:jc w:val="left"/>
            </w:pPr>
            <w:r w:rsidRPr="00441372">
              <w:rPr>
                <w:b/>
              </w:rPr>
              <w:t>1.</w:t>
            </w:r>
          </w:p>
        </w:tc>
        <w:tc>
          <w:tcPr>
            <w:tcW w:w="8320" w:type="dxa"/>
            <w:tcBorders>
              <w:bottom w:val="single" w:sz="6" w:space="0" w:color="auto"/>
            </w:tcBorders>
          </w:tcPr>
          <w:p w:rsidR="00EA4725" w:rsidRPr="00441372" w:rsidP="0056590B" w14:paraId="22F409C9" w14:textId="77777777">
            <w:pPr>
              <w:spacing w:before="120" w:after="80"/>
            </w:pPr>
            <w:r w:rsidRPr="00441372">
              <w:rPr>
                <w:b/>
              </w:rPr>
              <w:t>Notifying Member:</w:t>
            </w:r>
            <w:r w:rsidRPr="0065690F">
              <w:t xml:space="preserve"> </w:t>
            </w:r>
            <w:r w:rsidRPr="0065690F">
              <w:rPr>
                <w:u w:val="single"/>
              </w:rPr>
              <w:t>UNITED KINGDOM</w:t>
            </w:r>
          </w:p>
          <w:p w:rsidR="00EA4725" w:rsidRPr="00441372" w:rsidP="00441372" w14:paraId="07281ED8" w14:textId="77777777">
            <w:pPr>
              <w:spacing w:after="120"/>
            </w:pPr>
            <w:r w:rsidRPr="00441372">
              <w:rPr>
                <w:b/>
                <w:bCs/>
              </w:rPr>
              <w:t>If applicable, name of local government involved:</w:t>
            </w:r>
            <w:r w:rsidRPr="0065690F">
              <w:rPr>
                <w:bCs/>
              </w:rPr>
              <w:t xml:space="preserve"> </w:t>
            </w:r>
          </w:p>
        </w:tc>
      </w:tr>
      <w:tr w14:paraId="3A76088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5D4BE0"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1349CF3" w14:textId="77777777">
            <w:pPr>
              <w:spacing w:before="120" w:after="120"/>
            </w:pPr>
            <w:r w:rsidRPr="00441372">
              <w:rPr>
                <w:b/>
              </w:rPr>
              <w:t>Agency responsible:</w:t>
            </w:r>
            <w:r w:rsidRPr="0065690F">
              <w:t xml:space="preserve"> The Department for Environment, Food and Rural Affairs and the Health and Safety Executive</w:t>
            </w:r>
          </w:p>
        </w:tc>
      </w:tr>
      <w:tr w14:paraId="6978FA1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329669" w14:textId="77777777">
            <w:pPr>
              <w:spacing w:before="120" w:after="120"/>
              <w:jc w:val="left"/>
            </w:pPr>
            <w:r w:rsidRPr="00441372">
              <w:rPr>
                <w:b/>
              </w:rPr>
              <w:t>3.</w:t>
            </w:r>
          </w:p>
        </w:tc>
        <w:tc>
          <w:tcPr>
            <w:tcW w:w="8320" w:type="dxa"/>
            <w:tcBorders>
              <w:top w:val="single" w:sz="6" w:space="0" w:color="auto"/>
              <w:bottom w:val="single" w:sz="6" w:space="0" w:color="auto"/>
            </w:tcBorders>
          </w:tcPr>
          <w:p w:rsidR="003054A1" w:rsidP="00441372" w14:paraId="5AE1AEA7" w14:textId="77777777">
            <w:pPr>
              <w:spacing w:before="120"/>
            </w:pPr>
            <w:r w:rsidRPr="00441372">
              <w:rPr>
                <w:b/>
              </w:rPr>
              <w:t>Products covered (provide tariff item number(s) as specified in national schedules deposited with the WTO; ICS numbers should be provided in addition, where applicable):</w:t>
            </w:r>
            <w:r w:rsidRPr="0065690F">
              <w:t xml:space="preserve"> </w:t>
            </w:r>
          </w:p>
          <w:p w:rsidR="00EA4725" w:rsidRPr="00441372" w:rsidP="00441372" w14:paraId="78C112C8" w14:textId="2C7D3832">
            <w:pPr>
              <w:spacing w:before="120"/>
            </w:pPr>
            <w:r w:rsidRPr="0065690F">
              <w:t>MRLs proposed to be raised:</w:t>
            </w:r>
          </w:p>
          <w:p w:rsidR="00D94F0B" w:rsidRPr="0065690F" w:rsidP="003054A1" w14:paraId="21FA7E4A" w14:textId="5AC04695">
            <w:pPr>
              <w:numPr>
                <w:ilvl w:val="0"/>
                <w:numId w:val="16"/>
              </w:numPr>
              <w:ind w:left="357" w:hanging="357"/>
            </w:pPr>
            <w:r w:rsidRPr="0065690F">
              <w:t>Tomatoes (0231010</w:t>
            </w:r>
            <w:r w:rsidRPr="0065690F">
              <w:t>)</w:t>
            </w:r>
            <w:r w:rsidR="003054A1">
              <w:t>;</w:t>
            </w:r>
          </w:p>
          <w:p w:rsidR="00D94F0B" w:rsidRPr="0065690F" w:rsidP="003054A1" w14:paraId="21CBABA2" w14:textId="726327DA">
            <w:pPr>
              <w:numPr>
                <w:ilvl w:val="0"/>
                <w:numId w:val="16"/>
              </w:numPr>
              <w:ind w:left="357" w:hanging="357"/>
            </w:pPr>
            <w:r w:rsidRPr="0065690F">
              <w:t>Gojiberries/wolfberries (0231010-005/0231010-006</w:t>
            </w:r>
            <w:r w:rsidRPr="0065690F">
              <w:t>)</w:t>
            </w:r>
            <w:r w:rsidR="003054A1">
              <w:t>;</w:t>
            </w:r>
          </w:p>
          <w:p w:rsidR="00D94F0B" w:rsidRPr="0065690F" w:rsidP="003054A1" w14:paraId="1D843C06" w14:textId="5B61ADB9">
            <w:pPr>
              <w:numPr>
                <w:ilvl w:val="0"/>
                <w:numId w:val="16"/>
              </w:numPr>
              <w:ind w:left="357" w:hanging="357"/>
            </w:pPr>
            <w:r w:rsidRPr="0065690F">
              <w:t>Aubergines/eggplants (0231030</w:t>
            </w:r>
            <w:r w:rsidRPr="0065690F">
              <w:t>)</w:t>
            </w:r>
            <w:r w:rsidR="003054A1">
              <w:t>;</w:t>
            </w:r>
          </w:p>
          <w:p w:rsidR="00D94F0B" w:rsidRPr="0065690F" w:rsidP="003054A1" w14:paraId="74FF614F" w14:textId="61CC12E4">
            <w:pPr>
              <w:numPr>
                <w:ilvl w:val="0"/>
                <w:numId w:val="16"/>
              </w:numPr>
              <w:ind w:left="357" w:hanging="357"/>
            </w:pPr>
            <w:r w:rsidRPr="0065690F">
              <w:t>Okra/lady's fingers (0231040</w:t>
            </w:r>
            <w:r w:rsidRPr="0065690F">
              <w:t>)</w:t>
            </w:r>
            <w:r w:rsidR="003054A1">
              <w:t>;</w:t>
            </w:r>
          </w:p>
          <w:p w:rsidR="00D94F0B" w:rsidRPr="0065690F" w:rsidP="003054A1" w14:paraId="0444F735" w14:textId="1AD3CADB">
            <w:pPr>
              <w:numPr>
                <w:ilvl w:val="0"/>
                <w:numId w:val="16"/>
              </w:numPr>
              <w:ind w:left="357" w:hanging="357"/>
            </w:pPr>
            <w:r w:rsidRPr="0065690F">
              <w:t>Gherkins (0232020</w:t>
            </w:r>
            <w:r w:rsidRPr="0065690F">
              <w:t>)</w:t>
            </w:r>
            <w:r w:rsidR="003054A1">
              <w:t>;</w:t>
            </w:r>
          </w:p>
          <w:p w:rsidR="00D94F0B" w:rsidRPr="0065690F" w:rsidP="003054A1" w14:paraId="64CC681F" w14:textId="20D429EB">
            <w:pPr>
              <w:numPr>
                <w:ilvl w:val="0"/>
                <w:numId w:val="16"/>
              </w:numPr>
              <w:ind w:left="357" w:hanging="357"/>
            </w:pPr>
            <w:r w:rsidRPr="0065690F">
              <w:t>Courgettes (0232030</w:t>
            </w:r>
            <w:r w:rsidRPr="0065690F">
              <w:t>)</w:t>
            </w:r>
            <w:r w:rsidR="003054A1">
              <w:t>;</w:t>
            </w:r>
          </w:p>
          <w:p w:rsidR="00D94F0B" w:rsidRPr="0065690F" w:rsidP="003054A1" w14:paraId="10C34C20" w14:textId="290B0EC7">
            <w:pPr>
              <w:numPr>
                <w:ilvl w:val="0"/>
                <w:numId w:val="16"/>
              </w:numPr>
              <w:ind w:left="357" w:hanging="357"/>
            </w:pPr>
            <w:r w:rsidRPr="0065690F">
              <w:t>Others – cucurbits – edible peel (0232990</w:t>
            </w:r>
            <w:r w:rsidRPr="0065690F">
              <w:t>)</w:t>
            </w:r>
            <w:r w:rsidR="003054A1">
              <w:t>;</w:t>
            </w:r>
          </w:p>
          <w:p w:rsidR="00D94F0B" w:rsidRPr="0065690F" w:rsidP="0056590B" w14:paraId="2F4C1974" w14:textId="31501872">
            <w:pPr>
              <w:numPr>
                <w:ilvl w:val="0"/>
                <w:numId w:val="16"/>
              </w:numPr>
              <w:spacing w:after="80"/>
              <w:ind w:left="357" w:hanging="357"/>
            </w:pPr>
            <w:r w:rsidRPr="0065690F">
              <w:t>Teas (0610000)</w:t>
            </w:r>
            <w:r w:rsidR="003054A1">
              <w:t>.</w:t>
            </w:r>
          </w:p>
          <w:p w:rsidR="00D94F0B" w:rsidRPr="0065690F" w:rsidP="00441372" w14:paraId="157948F7" w14:textId="77777777">
            <w:r w:rsidRPr="0065690F">
              <w:t>MRLs proposed to be lowered:</w:t>
            </w:r>
          </w:p>
          <w:p w:rsidR="00D94F0B" w:rsidRPr="0065690F" w:rsidP="003054A1" w14:paraId="68F0ECB1" w14:textId="469D8D40">
            <w:pPr>
              <w:numPr>
                <w:ilvl w:val="0"/>
                <w:numId w:val="16"/>
              </w:numPr>
              <w:ind w:left="357" w:hanging="357"/>
            </w:pPr>
            <w:r w:rsidRPr="0065690F">
              <w:t>Peaches (0140030</w:t>
            </w:r>
            <w:r w:rsidRPr="0065690F">
              <w:t>)</w:t>
            </w:r>
            <w:r w:rsidR="003054A1">
              <w:t>;</w:t>
            </w:r>
          </w:p>
          <w:p w:rsidR="00D94F0B" w:rsidRPr="0065690F" w:rsidP="003054A1" w14:paraId="7DB52EA5" w14:textId="1B8B0A0A">
            <w:pPr>
              <w:numPr>
                <w:ilvl w:val="0"/>
                <w:numId w:val="16"/>
              </w:numPr>
              <w:ind w:left="357" w:hanging="357"/>
            </w:pPr>
            <w:r w:rsidRPr="0065690F">
              <w:t>Table grapes (0151010</w:t>
            </w:r>
            <w:r w:rsidRPr="0065690F">
              <w:t>)</w:t>
            </w:r>
            <w:r w:rsidR="003054A1">
              <w:t>;</w:t>
            </w:r>
          </w:p>
          <w:p w:rsidR="00D94F0B" w:rsidRPr="0065690F" w:rsidP="003054A1" w14:paraId="2ACB62CF" w14:textId="56CCAFF2">
            <w:pPr>
              <w:numPr>
                <w:ilvl w:val="0"/>
                <w:numId w:val="16"/>
              </w:numPr>
              <w:ind w:left="357" w:hanging="357"/>
            </w:pPr>
            <w:r w:rsidRPr="0065690F">
              <w:t>Wine grapes (0151020</w:t>
            </w:r>
            <w:r w:rsidRPr="0065690F">
              <w:t>)</w:t>
            </w:r>
            <w:r w:rsidR="003054A1">
              <w:t>;</w:t>
            </w:r>
          </w:p>
          <w:p w:rsidR="00D94F0B" w:rsidRPr="0065690F" w:rsidP="003054A1" w14:paraId="579A6435" w14:textId="0054BFD1">
            <w:pPr>
              <w:numPr>
                <w:ilvl w:val="0"/>
                <w:numId w:val="16"/>
              </w:numPr>
              <w:spacing w:after="120"/>
              <w:ind w:left="357" w:hanging="357"/>
            </w:pPr>
            <w:r w:rsidRPr="0065690F">
              <w:t>Celeries (0270030)</w:t>
            </w:r>
            <w:r w:rsidR="003054A1">
              <w:t>.</w:t>
            </w:r>
          </w:p>
          <w:p w:rsidR="00D94F0B" w:rsidRPr="0065690F" w:rsidP="00441372" w14:paraId="59032A42" w14:textId="77777777">
            <w:pPr>
              <w:spacing w:after="120"/>
            </w:pPr>
            <w:r w:rsidRPr="003054A1">
              <w:rPr>
                <w:sz w:val="16"/>
                <w:szCs w:val="20"/>
              </w:rPr>
              <w:t xml:space="preserve">* For reference, the full list of GB commodity codes is set out in Part 1 of the GB pesticides Maximum Residue Level Statutory Register – see </w:t>
            </w:r>
            <w:hyperlink r:id="rId5" w:history="1">
              <w:r w:rsidRPr="003054A1">
                <w:rPr>
                  <w:color w:val="0000FF"/>
                  <w:sz w:val="16"/>
                  <w:szCs w:val="20"/>
                  <w:u w:val="single"/>
                </w:rPr>
                <w:t>link</w:t>
              </w:r>
            </w:hyperlink>
            <w:r w:rsidRPr="003054A1">
              <w:rPr>
                <w:sz w:val="16"/>
                <w:szCs w:val="20"/>
              </w:rPr>
              <w:t>).</w:t>
            </w:r>
          </w:p>
        </w:tc>
      </w:tr>
      <w:tr w14:paraId="50F068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120506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FBA454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800B34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DEA4F4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B2A421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E9C811"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56590B" w14:paraId="70AD1222" w14:textId="41B641DF">
            <w:pPr>
              <w:spacing w:before="120" w:after="80"/>
            </w:pPr>
            <w:r w:rsidRPr="00441372">
              <w:rPr>
                <w:b/>
              </w:rPr>
              <w:t>Title of the notified document:</w:t>
            </w:r>
            <w:r w:rsidRPr="0065690F">
              <w:t xml:space="preserve"> Proposed GB MRLs for dinotefuran amending the GB</w:t>
            </w:r>
            <w:r w:rsidR="003054A1">
              <w:t> </w:t>
            </w:r>
            <w:r w:rsidRPr="0065690F">
              <w:t>MRL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20</w:t>
            </w:r>
          </w:p>
          <w:p w:rsidR="00EA4725" w:rsidRPr="00441372" w:rsidP="00441372" w14:paraId="3A9D9A03" w14:textId="77777777">
            <w:pPr>
              <w:spacing w:after="120"/>
            </w:pPr>
            <w:hyperlink r:id="rId6" w:tgtFrame="_blank" w:history="1">
              <w:r w:rsidRPr="00441372">
                <w:rPr>
                  <w:color w:val="0000FF"/>
                  <w:u w:val="single"/>
                </w:rPr>
                <w:t>https://members.wto.org/crnattachments/2025/SPS/GBR/25_06126_00_e.pdf</w:t>
              </w:r>
            </w:hyperlink>
          </w:p>
        </w:tc>
      </w:tr>
      <w:tr w14:paraId="38727E9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35BCB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56590B" w14:paraId="3B950B26" w14:textId="77777777">
            <w:pPr>
              <w:spacing w:before="120" w:after="80"/>
            </w:pPr>
            <w:r w:rsidRPr="00441372">
              <w:rPr>
                <w:b/>
              </w:rPr>
              <w:t>Description of content:</w:t>
            </w:r>
            <w:r w:rsidRPr="0065690F">
              <w:t xml:space="preserve"> Dinotefuran is not an approved active substance in Great Britain (GB). An application was received by the Health and Safety Executive to set new MRLs for various commodities. Following assessment, new MRLs have been introduced to set Import Tolerances.</w:t>
            </w:r>
          </w:p>
          <w:p w:rsidR="00D94F0B" w:rsidRPr="0065690F" w:rsidP="0056590B" w14:paraId="3846C680" w14:textId="64C408A0">
            <w:pPr>
              <w:spacing w:after="80"/>
            </w:pPr>
            <w:r w:rsidRPr="0065690F">
              <w:t>The Evaluation Report and draft Reasoned Opinion supporting the new MRLs is available at the following link:</w:t>
            </w:r>
            <w:r w:rsidR="003054A1">
              <w:t xml:space="preserve"> </w:t>
            </w:r>
            <w:hyperlink r:id="rId7" w:history="1">
              <w:r w:rsidRPr="0065690F">
                <w:rPr>
                  <w:color w:val="0000FF"/>
                  <w:u w:val="single"/>
                </w:rPr>
                <w:t>The review of the MRLs and the evaluation of new MRLs for dinotefuran in or on various commodities.docx</w:t>
              </w:r>
            </w:hyperlink>
            <w:r w:rsidRPr="0065690F">
              <w:t xml:space="preserve"> This contains full details of HSE's assessment.</w:t>
            </w:r>
          </w:p>
          <w:p w:rsidR="00D94F0B" w:rsidRPr="0065690F" w:rsidP="0056590B" w14:paraId="0E39F96A" w14:textId="77777777">
            <w:pPr>
              <w:spacing w:after="120"/>
            </w:pPr>
            <w:r w:rsidRPr="0065690F">
              <w:t>The residue levels arising in food and feed from the MRLs for tomatoes, aubergines/ eggplants, okra/ lady's fingers, gherkins, courgettes, other cucurbits with edible peel and tea result in UK consumer exposures below the toxicological reference values and therefore harmful effects on human health are not expected.</w:t>
            </w:r>
          </w:p>
          <w:p w:rsidR="00D94F0B" w:rsidRPr="0065690F" w:rsidP="0056590B" w14:paraId="612213F9" w14:textId="77777777">
            <w:pPr>
              <w:spacing w:before="240" w:after="120"/>
            </w:pPr>
            <w:r w:rsidRPr="0065690F">
              <w:t>The MRL (0.3 mg/kg) for tomatoes will apply to all varieties listed in Part 1 of the GB MRL Statutory Register, except gojiberries/wolfberries, for which a specific MRL of 0.6 mg/kg is proposed to be adopted.</w:t>
            </w:r>
          </w:p>
          <w:p w:rsidR="00D94F0B" w:rsidRPr="0065690F" w:rsidP="00441372" w14:paraId="736527B2" w14:textId="77777777">
            <w:pPr>
              <w:spacing w:before="120" w:after="120"/>
            </w:pPr>
            <w:r w:rsidRPr="0065690F">
              <w:t>For peaches (the GB MRL also applies to nectarine), grapes and celeries following a review of all the available evidence, the UK's appropriate level of protection has not been met for the current GB MRLs and it is proposed to lower the MRLs to 0.01* mg/kg.</w:t>
            </w:r>
          </w:p>
          <w:p w:rsidR="00D94F0B" w:rsidRPr="0065690F" w:rsidP="00441372" w14:paraId="0AB0DB9E" w14:textId="77777777">
            <w:pPr>
              <w:spacing w:before="120" w:after="120"/>
            </w:pPr>
            <w:r w:rsidRPr="0065690F">
              <w:t>For a number of commodities, no specific MRLs have been established in the GB MRL Statutory Register. Therefore, the default LOQ MRL of 0.01* mg/kg currently applies. Specific MRLs at 0.01*mg/kg – 0.05* mg/kg are proposed to be included in the GB MRL Statutory Register for these commodities. Details of these can be found in the notified document.</w:t>
            </w:r>
          </w:p>
          <w:p w:rsidR="00D94F0B" w:rsidRPr="0065690F" w:rsidP="00441372" w14:paraId="3DE5EAEE" w14:textId="77777777">
            <w:pPr>
              <w:spacing w:before="120" w:after="120"/>
            </w:pPr>
            <w:r w:rsidRPr="0065690F">
              <w:t>This measure retains the previous MRLs for all other commodities.</w:t>
            </w:r>
          </w:p>
        </w:tc>
      </w:tr>
      <w:tr w14:paraId="6318BE3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6EF6F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B053D99"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5C992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46478E"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E33EAED" w14:textId="77777777">
            <w:pPr>
              <w:spacing w:before="120" w:after="120"/>
            </w:pPr>
            <w:r w:rsidRPr="00441372">
              <w:rPr>
                <w:b/>
              </w:rPr>
              <w:t>Is there a relevant international standard? If so, identify the standard:</w:t>
            </w:r>
          </w:p>
          <w:p w:rsidR="00EA4725" w:rsidRPr="00441372" w:rsidP="00441372" w14:paraId="58C865DB"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standard derived from JMPR active substance number 255</w:t>
            </w:r>
          </w:p>
          <w:p w:rsidR="00EA4725" w:rsidRPr="00441372" w:rsidP="00441372" w14:paraId="1AF861CC"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5CC7D6A"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0F42F16" w14:textId="77777777">
            <w:pPr>
              <w:spacing w:after="120"/>
              <w:ind w:left="720" w:hanging="720"/>
              <w:rPr>
                <w:b/>
              </w:rPr>
            </w:pPr>
            <w:r w:rsidRPr="00441372">
              <w:rPr>
                <w:b/>
              </w:rPr>
              <w:t>[ ]</w:t>
            </w:r>
            <w:r w:rsidRPr="00441372">
              <w:rPr>
                <w:b/>
              </w:rPr>
              <w:tab/>
              <w:t>None</w:t>
            </w:r>
          </w:p>
          <w:p w:rsidR="00EA4725" w:rsidRPr="00441372" w:rsidP="00441372" w14:paraId="42BF4831" w14:textId="77777777">
            <w:pPr>
              <w:spacing w:after="120"/>
              <w:rPr>
                <w:b/>
              </w:rPr>
            </w:pPr>
            <w:r w:rsidRPr="00441372">
              <w:rPr>
                <w:b/>
              </w:rPr>
              <w:t xml:space="preserve">Does this proposed regulation conform to the relevant international standard? </w:t>
            </w:r>
          </w:p>
          <w:p w:rsidR="00EA4725" w:rsidRPr="00441372" w:rsidP="00441372" w14:paraId="3F415A8A" w14:textId="77777777">
            <w:pPr>
              <w:spacing w:after="120"/>
              <w:rPr>
                <w:b/>
              </w:rPr>
            </w:pPr>
            <w:r w:rsidRPr="00441372">
              <w:rPr>
                <w:b/>
              </w:rPr>
              <w:t>[ ] Yes   [X] No</w:t>
            </w:r>
          </w:p>
          <w:p w:rsidR="00EA4725" w:rsidRPr="00441372" w:rsidP="003054A1" w14:paraId="493B38B3" w14:textId="17D1E340">
            <w:pPr>
              <w:spacing w:after="120"/>
            </w:pPr>
            <w:r w:rsidRPr="00441372">
              <w:rPr>
                <w:b/>
              </w:rPr>
              <w:t>If no, describe, whenever possible, how and why it deviates from the international standard:</w:t>
            </w:r>
            <w:r w:rsidRPr="0065690F">
              <w:t xml:space="preserve"> Full details of HSE's assessment of CXLs for dinotefuran are in the Reasoned Opinion.</w:t>
            </w:r>
          </w:p>
          <w:p w:rsidR="00D94F0B" w:rsidRPr="0065690F" w:rsidP="003054A1" w14:paraId="7FFAF953" w14:textId="426CCEA3">
            <w:pPr>
              <w:spacing w:after="120"/>
            </w:pPr>
            <w:r w:rsidRPr="0065690F">
              <w:t>The CXLs for eggs, poultry meat and poultry edible offals of, are 0.02* mg/kg based on a residue definition of the sum of dinotefuran and UF, expressed as dinotefuran. The</w:t>
            </w:r>
            <w:r w:rsidR="003054A1">
              <w:t> </w:t>
            </w:r>
            <w:r w:rsidRPr="0065690F">
              <w:t>GB</w:t>
            </w:r>
            <w:r w:rsidR="003054A1">
              <w:t> </w:t>
            </w:r>
            <w:r w:rsidRPr="0065690F">
              <w:t>residue definition is dinotefuran only and the GB MRLs proposed for these commodities is therefore 0.01* mg/kg; this is equivalent to the CXL.</w:t>
            </w:r>
          </w:p>
          <w:p w:rsidR="00D94F0B" w:rsidRPr="0065690F" w:rsidP="00441372" w14:paraId="5A3BDE3C" w14:textId="2E1BAAD2">
            <w:pPr>
              <w:spacing w:after="120"/>
            </w:pPr>
            <w:r w:rsidRPr="0065690F">
              <w:t>The CXLs for a number of commodities have not been recommended for adoption. The</w:t>
            </w:r>
            <w:r w:rsidR="003054A1">
              <w:t> </w:t>
            </w:r>
            <w:r w:rsidRPr="0065690F">
              <w:t>review of the available evidence concluded these CXLs do not satisfy the UK's appropriate level of protection. GB MRLs have been recommended for specific crops within these commodity groups. The draft Reasoned Opinion outlines the detailed assessment.</w:t>
            </w:r>
          </w:p>
        </w:tc>
      </w:tr>
      <w:tr w14:paraId="4FB23EF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F384B5"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9370B1D"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6E6483D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254A2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59A0F76" w14:textId="77777777">
            <w:pPr>
              <w:spacing w:before="120" w:after="120"/>
            </w:pPr>
            <w:r w:rsidRPr="00441372">
              <w:rPr>
                <w:b/>
              </w:rPr>
              <w:t xml:space="preserve">Proposed date of adoption </w:t>
            </w:r>
            <w:r w:rsidRPr="00441372">
              <w:rPr>
                <w:b/>
                <w:i/>
              </w:rPr>
              <w:t>(dd/mm/yy)</w:t>
            </w:r>
            <w:r w:rsidRPr="00441372">
              <w:rPr>
                <w:b/>
              </w:rPr>
              <w:t>:</w:t>
            </w:r>
            <w:r w:rsidRPr="0065690F">
              <w:t xml:space="preserve"> 17 January 2026</w:t>
            </w:r>
          </w:p>
          <w:p w:rsidR="00EA4725" w:rsidRPr="00441372" w:rsidP="00441372" w14:paraId="224FE72E" w14:textId="77777777">
            <w:pPr>
              <w:spacing w:after="120"/>
            </w:pPr>
            <w:r w:rsidRPr="00441372">
              <w:rPr>
                <w:b/>
              </w:rPr>
              <w:t xml:space="preserve">Proposed date of publication </w:t>
            </w:r>
            <w:r w:rsidRPr="00441372">
              <w:rPr>
                <w:b/>
                <w:i/>
              </w:rPr>
              <w:t>(dd/mm/yy)</w:t>
            </w:r>
            <w:r w:rsidRPr="00441372">
              <w:rPr>
                <w:b/>
              </w:rPr>
              <w:t>:</w:t>
            </w:r>
            <w:r w:rsidRPr="0065690F">
              <w:t xml:space="preserve"> 17 January 2026</w:t>
            </w:r>
          </w:p>
        </w:tc>
      </w:tr>
      <w:tr w14:paraId="4A4552C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2378F3" w14:textId="77777777">
            <w:pPr>
              <w:spacing w:before="120" w:after="120"/>
              <w:jc w:val="left"/>
            </w:pPr>
            <w:r w:rsidRPr="00441372">
              <w:rPr>
                <w:b/>
              </w:rPr>
              <w:t>11.</w:t>
            </w:r>
          </w:p>
        </w:tc>
        <w:tc>
          <w:tcPr>
            <w:tcW w:w="8320" w:type="dxa"/>
            <w:tcBorders>
              <w:top w:val="single" w:sz="6" w:space="0" w:color="auto"/>
              <w:bottom w:val="single" w:sz="6" w:space="0" w:color="auto"/>
            </w:tcBorders>
          </w:tcPr>
          <w:p w:rsidR="00D94F0B" w:rsidRPr="0065690F" w:rsidP="003054A1" w14:paraId="02E2FD3D" w14:textId="2C85848A">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17 July 2026</w:t>
            </w:r>
            <w:r w:rsidR="003054A1">
              <w:t xml:space="preserve">. </w:t>
            </w:r>
            <w:r w:rsidRPr="0065690F">
              <w:t xml:space="preserve">The proposed measures </w:t>
            </w:r>
            <w:r w:rsidRPr="0065690F">
              <w:t>retains</w:t>
            </w:r>
            <w:r w:rsidRPr="0065690F">
              <w:t>, raises (trade facilitating measure) and lowers MRLs. As</w:t>
            </w:r>
            <w:r w:rsidR="003054A1">
              <w:t> </w:t>
            </w:r>
            <w:r w:rsidRPr="0065690F">
              <w:t xml:space="preserve">harm to human health cannot be excluded for the current MRLs for peaches, grapes and celeries, it is proposed these MRLs are lowered. All the MRLs (lowered, retained and raised) will come into force </w:t>
            </w:r>
            <w:r w:rsidR="003054A1">
              <w:t>six</w:t>
            </w:r>
            <w:r w:rsidRPr="0065690F">
              <w:t xml:space="preserve"> months after the date of publication and adoption.</w:t>
            </w:r>
          </w:p>
          <w:p w:rsidR="00EA4725" w:rsidRPr="00441372" w:rsidP="00441372" w14:paraId="5919B519" w14:textId="77777777">
            <w:pPr>
              <w:spacing w:after="120"/>
              <w:ind w:left="607" w:hanging="607"/>
              <w:rPr>
                <w:b/>
              </w:rPr>
            </w:pPr>
            <w:r w:rsidRPr="00441372">
              <w:rPr>
                <w:b/>
              </w:rPr>
              <w:t>[ ]</w:t>
            </w:r>
            <w:r w:rsidRPr="00441372">
              <w:rPr>
                <w:b/>
              </w:rPr>
              <w:tab/>
              <w:t>Trade facilitating measure</w:t>
            </w:r>
            <w:r w:rsidRPr="0065690F">
              <w:t xml:space="preserve"> </w:t>
            </w:r>
          </w:p>
        </w:tc>
      </w:tr>
      <w:tr w14:paraId="415A0DB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8687B2"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4108FDB" w14:textId="39F26089">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w:t>
            </w:r>
            <w:r w:rsidR="003054A1">
              <w:t>16 November 2025</w:t>
            </w:r>
          </w:p>
          <w:p w:rsidR="00EA4725" w:rsidRPr="00441372" w:rsidP="00441372" w14:paraId="2A6B9662"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D94F0B" w:rsidRPr="0065690F" w:rsidP="00441372" w14:paraId="7C74EE90" w14:textId="77777777">
            <w:r w:rsidRPr="0065690F">
              <w:t>UK WTO SPS National Notification Authority and Enquiry Point</w:t>
            </w:r>
          </w:p>
          <w:p w:rsidR="00D94F0B" w:rsidRPr="0065690F" w:rsidP="00441372" w14:paraId="2CF0F6A9" w14:textId="77777777">
            <w:r w:rsidRPr="0065690F">
              <w:t>Department for Environment, Food and Rural Affairs</w:t>
            </w:r>
          </w:p>
          <w:p w:rsidR="00D94F0B" w:rsidRPr="0065690F" w:rsidP="00441372" w14:paraId="33337E0C" w14:textId="77777777">
            <w:r w:rsidRPr="0065690F">
              <w:t>Seacole Building</w:t>
            </w:r>
          </w:p>
          <w:p w:rsidR="00D94F0B" w:rsidRPr="0065690F" w:rsidP="00441372" w14:paraId="5977653B" w14:textId="77777777">
            <w:r w:rsidRPr="0065690F">
              <w:t>2 Marsham St</w:t>
            </w:r>
          </w:p>
          <w:p w:rsidR="00D94F0B" w:rsidRPr="0065690F" w:rsidP="00441372" w14:paraId="54735E3A" w14:textId="77777777">
            <w:r w:rsidRPr="0065690F">
              <w:t>London SW1P 4DF</w:t>
            </w:r>
          </w:p>
          <w:p w:rsidR="00D94F0B" w:rsidRPr="0065690F" w:rsidP="00441372" w14:paraId="68F2B015" w14:textId="77777777">
            <w:pPr>
              <w:spacing w:after="120"/>
            </w:pPr>
            <w:r w:rsidRPr="0065690F">
              <w:t xml:space="preserve">E-mail: </w:t>
            </w:r>
            <w:hyperlink r:id="rId8" w:history="1">
              <w:r w:rsidRPr="0065690F">
                <w:rPr>
                  <w:color w:val="0000FF"/>
                  <w:u w:val="single"/>
                </w:rPr>
                <w:t>UKSPS@defra.gov.uk</w:t>
              </w:r>
            </w:hyperlink>
          </w:p>
        </w:tc>
      </w:tr>
      <w:tr w14:paraId="303E3256" w14:textId="77777777" w:rsidTr="00F3021D">
        <w:tblPrEx>
          <w:tblW w:w="5000" w:type="pct"/>
          <w:tblLayout w:type="fixed"/>
          <w:tblLook w:val="0000"/>
        </w:tblPrEx>
        <w:tc>
          <w:tcPr>
            <w:tcW w:w="707" w:type="dxa"/>
            <w:tcBorders>
              <w:top w:val="single" w:sz="6" w:space="0" w:color="auto"/>
            </w:tcBorders>
          </w:tcPr>
          <w:p w:rsidR="00EA4725" w:rsidRPr="00441372" w:rsidP="00F3021D" w14:paraId="36CDEC05"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4E445EC"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145B3ADD" w14:textId="77777777">
            <w:pPr>
              <w:keepNext/>
              <w:keepLines/>
              <w:rPr>
                <w:bCs/>
              </w:rPr>
            </w:pPr>
            <w:r w:rsidRPr="0065690F">
              <w:rPr>
                <w:bCs/>
              </w:rPr>
              <w:t>UK WTO SPS National Notification Authority and Enquiry Point</w:t>
            </w:r>
          </w:p>
          <w:p w:rsidR="00EA4725" w:rsidRPr="0065690F" w:rsidP="00F3021D" w14:paraId="0AEDF8BF" w14:textId="77777777">
            <w:pPr>
              <w:keepNext/>
              <w:keepLines/>
              <w:rPr>
                <w:bCs/>
              </w:rPr>
            </w:pPr>
            <w:r w:rsidRPr="0065690F">
              <w:rPr>
                <w:bCs/>
              </w:rPr>
              <w:t>Department for Environment, Food and Rural Affairs</w:t>
            </w:r>
          </w:p>
          <w:p w:rsidR="00EA4725" w:rsidRPr="0065690F" w:rsidP="00F3021D" w14:paraId="666C5D4C" w14:textId="77777777">
            <w:pPr>
              <w:keepNext/>
              <w:keepLines/>
              <w:rPr>
                <w:bCs/>
              </w:rPr>
            </w:pPr>
            <w:r w:rsidRPr="0065690F">
              <w:rPr>
                <w:bCs/>
              </w:rPr>
              <w:t>Seacole Building</w:t>
            </w:r>
          </w:p>
          <w:p w:rsidR="00EA4725" w:rsidRPr="0065690F" w:rsidP="00F3021D" w14:paraId="6644295D" w14:textId="77777777">
            <w:pPr>
              <w:keepNext/>
              <w:keepLines/>
              <w:rPr>
                <w:bCs/>
              </w:rPr>
            </w:pPr>
            <w:r w:rsidRPr="0065690F">
              <w:rPr>
                <w:bCs/>
              </w:rPr>
              <w:t>2 Marsham St</w:t>
            </w:r>
          </w:p>
          <w:p w:rsidR="00EA4725" w:rsidRPr="0065690F" w:rsidP="00F3021D" w14:paraId="5FF3BF2F" w14:textId="77777777">
            <w:pPr>
              <w:keepNext/>
              <w:keepLines/>
              <w:rPr>
                <w:bCs/>
              </w:rPr>
            </w:pPr>
            <w:r w:rsidRPr="0065690F">
              <w:rPr>
                <w:bCs/>
              </w:rPr>
              <w:t>London SW1P 4DF</w:t>
            </w:r>
          </w:p>
          <w:p w:rsidR="00EA4725" w:rsidRPr="0065690F" w:rsidP="00F3021D" w14:paraId="24FA4538" w14:textId="77777777">
            <w:pPr>
              <w:keepNext/>
              <w:keepLines/>
              <w:spacing w:after="120"/>
              <w:rPr>
                <w:bCs/>
              </w:rPr>
            </w:pPr>
            <w:r w:rsidRPr="0065690F">
              <w:rPr>
                <w:bCs/>
              </w:rPr>
              <w:t xml:space="preserve">E-mail: </w:t>
            </w:r>
            <w:hyperlink r:id="rId8" w:history="1">
              <w:r w:rsidRPr="0065690F">
                <w:rPr>
                  <w:bCs/>
                  <w:color w:val="0000FF"/>
                  <w:u w:val="single"/>
                </w:rPr>
                <w:t>UKSPS@defra.gov.uk</w:t>
              </w:r>
            </w:hyperlink>
          </w:p>
        </w:tc>
      </w:tr>
    </w:tbl>
    <w:p w:rsidR="007141CF" w:rsidRPr="00441372" w:rsidP="00441372" w14:paraId="5D1DE189" w14:textId="77777777"/>
    <w:sectPr w:rsidSect="003054A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054A1" w:rsidP="003054A1" w14:paraId="0303D8DE" w14:textId="2D2157B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054A1" w:rsidP="003054A1" w14:paraId="2A450AF9" w14:textId="12B06CE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5BC505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54A1" w:rsidRPr="003054A1" w:rsidP="003054A1" w14:paraId="3E2B7C10" w14:textId="77777777">
    <w:pPr>
      <w:pStyle w:val="Header"/>
      <w:pBdr>
        <w:bottom w:val="single" w:sz="4" w:space="1" w:color="auto"/>
      </w:pBdr>
      <w:tabs>
        <w:tab w:val="clear" w:pos="4513"/>
        <w:tab w:val="clear" w:pos="9027"/>
      </w:tabs>
      <w:jc w:val="center"/>
    </w:pPr>
    <w:r w:rsidRPr="003054A1">
      <w:t>G/SPS/N/GBR/108</w:t>
    </w:r>
  </w:p>
  <w:p w:rsidR="003054A1" w:rsidRPr="003054A1" w:rsidP="003054A1" w14:paraId="20E2810B" w14:textId="77777777">
    <w:pPr>
      <w:pStyle w:val="Header"/>
      <w:pBdr>
        <w:bottom w:val="single" w:sz="4" w:space="1" w:color="auto"/>
      </w:pBdr>
      <w:tabs>
        <w:tab w:val="clear" w:pos="4513"/>
        <w:tab w:val="clear" w:pos="9027"/>
      </w:tabs>
      <w:jc w:val="center"/>
    </w:pPr>
  </w:p>
  <w:p w:rsidR="003054A1" w:rsidRPr="003054A1" w:rsidP="003054A1" w14:paraId="770A39B6" w14:textId="25434609">
    <w:pPr>
      <w:pStyle w:val="Header"/>
      <w:pBdr>
        <w:bottom w:val="single" w:sz="4" w:space="1" w:color="auto"/>
      </w:pBdr>
      <w:tabs>
        <w:tab w:val="clear" w:pos="4513"/>
        <w:tab w:val="clear" w:pos="9027"/>
      </w:tabs>
      <w:jc w:val="center"/>
    </w:pPr>
    <w:r w:rsidRPr="003054A1">
      <w:t xml:space="preserve">- </w:t>
    </w:r>
    <w:r w:rsidRPr="003054A1">
      <w:fldChar w:fldCharType="begin"/>
    </w:r>
    <w:r w:rsidRPr="003054A1">
      <w:instrText xml:space="preserve"> PAGE </w:instrText>
    </w:r>
    <w:r w:rsidRPr="003054A1">
      <w:fldChar w:fldCharType="separate"/>
    </w:r>
    <w:r w:rsidRPr="003054A1">
      <w:t>2</w:t>
    </w:r>
    <w:r w:rsidRPr="003054A1">
      <w:fldChar w:fldCharType="end"/>
    </w:r>
    <w:r w:rsidRPr="003054A1">
      <w:t xml:space="preserve"> -</w:t>
    </w:r>
  </w:p>
  <w:p w:rsidR="00EA4725" w:rsidRPr="003054A1" w:rsidP="003054A1" w14:paraId="4BB8A092" w14:textId="060E8B7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54A1" w:rsidRPr="003054A1" w:rsidP="003054A1" w14:paraId="2532253B" w14:textId="77777777">
    <w:pPr>
      <w:pStyle w:val="Header"/>
      <w:pBdr>
        <w:bottom w:val="single" w:sz="4" w:space="1" w:color="auto"/>
      </w:pBdr>
      <w:tabs>
        <w:tab w:val="clear" w:pos="4513"/>
        <w:tab w:val="clear" w:pos="9027"/>
      </w:tabs>
      <w:jc w:val="center"/>
    </w:pPr>
    <w:r w:rsidRPr="003054A1">
      <w:t>G/SPS/N/GBR/108</w:t>
    </w:r>
  </w:p>
  <w:p w:rsidR="003054A1" w:rsidRPr="003054A1" w:rsidP="003054A1" w14:paraId="7AA77A5F" w14:textId="77777777">
    <w:pPr>
      <w:pStyle w:val="Header"/>
      <w:pBdr>
        <w:bottom w:val="single" w:sz="4" w:space="1" w:color="auto"/>
      </w:pBdr>
      <w:tabs>
        <w:tab w:val="clear" w:pos="4513"/>
        <w:tab w:val="clear" w:pos="9027"/>
      </w:tabs>
      <w:jc w:val="center"/>
    </w:pPr>
  </w:p>
  <w:p w:rsidR="003054A1" w:rsidRPr="003054A1" w:rsidP="003054A1" w14:paraId="5EBF291A" w14:textId="0FCB05BA">
    <w:pPr>
      <w:pStyle w:val="Header"/>
      <w:pBdr>
        <w:bottom w:val="single" w:sz="4" w:space="1" w:color="auto"/>
      </w:pBdr>
      <w:tabs>
        <w:tab w:val="clear" w:pos="4513"/>
        <w:tab w:val="clear" w:pos="9027"/>
      </w:tabs>
      <w:jc w:val="center"/>
    </w:pPr>
    <w:r w:rsidRPr="003054A1">
      <w:t xml:space="preserve">- </w:t>
    </w:r>
    <w:r w:rsidRPr="003054A1">
      <w:fldChar w:fldCharType="begin"/>
    </w:r>
    <w:r w:rsidRPr="003054A1">
      <w:instrText xml:space="preserve"> PAGE </w:instrText>
    </w:r>
    <w:r w:rsidRPr="003054A1">
      <w:fldChar w:fldCharType="separate"/>
    </w:r>
    <w:r w:rsidRPr="003054A1">
      <w:t>3</w:t>
    </w:r>
    <w:r w:rsidRPr="003054A1">
      <w:fldChar w:fldCharType="end"/>
    </w:r>
    <w:r w:rsidRPr="003054A1">
      <w:t xml:space="preserve"> -</w:t>
    </w:r>
  </w:p>
  <w:p w:rsidR="00EA4725" w:rsidRPr="003054A1" w:rsidP="003054A1" w14:paraId="5360BF7B" w14:textId="732EA00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D77253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B27882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69FD9E7" w14:textId="14079F8A">
          <w:pPr>
            <w:jc w:val="right"/>
            <w:rPr>
              <w:b/>
              <w:color w:val="FF0000"/>
              <w:szCs w:val="16"/>
            </w:rPr>
          </w:pPr>
          <w:r>
            <w:rPr>
              <w:b/>
              <w:color w:val="FF0000"/>
              <w:szCs w:val="16"/>
            </w:rPr>
            <w:t xml:space="preserve"> </w:t>
          </w:r>
        </w:p>
      </w:tc>
    </w:tr>
    <w:bookmarkEnd w:id="0"/>
    <w:tr w14:paraId="4BF9E05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EDAC46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49AEA4EC" w14:textId="77777777">
          <w:pPr>
            <w:jc w:val="right"/>
            <w:rPr>
              <w:b/>
              <w:szCs w:val="16"/>
            </w:rPr>
          </w:pPr>
        </w:p>
      </w:tc>
    </w:tr>
    <w:tr w14:paraId="5814AFF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C1FD440" w14:textId="77777777">
          <w:pPr>
            <w:jc w:val="left"/>
            <w:rPr>
              <w:noProof/>
              <w:lang w:eastAsia="en-GB"/>
            </w:rPr>
          </w:pPr>
        </w:p>
      </w:tc>
      <w:tc>
        <w:tcPr>
          <w:tcW w:w="5448" w:type="dxa"/>
          <w:gridSpan w:val="2"/>
          <w:shd w:val="clear" w:color="auto" w:fill="FFFFFF"/>
          <w:tcMar>
            <w:left w:w="108" w:type="dxa"/>
            <w:right w:w="108" w:type="dxa"/>
          </w:tcMar>
        </w:tcPr>
        <w:p w:rsidR="003054A1" w:rsidP="00656ABC" w14:paraId="17C5FE6C" w14:textId="77777777">
          <w:pPr>
            <w:jc w:val="right"/>
            <w:rPr>
              <w:b/>
              <w:szCs w:val="16"/>
            </w:rPr>
          </w:pPr>
          <w:bookmarkStart w:id="1" w:name="bmkSymbols"/>
          <w:r>
            <w:rPr>
              <w:b/>
              <w:szCs w:val="16"/>
            </w:rPr>
            <w:t>G/SPS/N/GBR/108</w:t>
          </w:r>
        </w:p>
        <w:bookmarkEnd w:id="1"/>
        <w:p w:rsidR="00656ABC" w:rsidRPr="00EA4725" w:rsidP="00656ABC" w14:paraId="38D4D5A3" w14:textId="6F973B2C">
          <w:pPr>
            <w:jc w:val="right"/>
            <w:rPr>
              <w:b/>
              <w:szCs w:val="16"/>
            </w:rPr>
          </w:pPr>
        </w:p>
      </w:tc>
    </w:tr>
    <w:tr w14:paraId="3B02A95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CB0A50D" w14:textId="77777777"/>
      </w:tc>
      <w:tc>
        <w:tcPr>
          <w:tcW w:w="5448" w:type="dxa"/>
          <w:gridSpan w:val="2"/>
          <w:shd w:val="clear" w:color="auto" w:fill="FFFFFF"/>
          <w:tcMar>
            <w:left w:w="108" w:type="dxa"/>
            <w:right w:w="108" w:type="dxa"/>
          </w:tcMar>
          <w:vAlign w:val="center"/>
        </w:tcPr>
        <w:p w:rsidR="00ED54E0" w:rsidRPr="00EA4725" w:rsidP="00422B6F" w14:paraId="0FB8AE48" w14:textId="77777777">
          <w:pPr>
            <w:jc w:val="right"/>
            <w:rPr>
              <w:szCs w:val="16"/>
            </w:rPr>
          </w:pPr>
          <w:bookmarkStart w:id="2" w:name="spsDateDistribution"/>
          <w:bookmarkStart w:id="3" w:name="bmkDate"/>
          <w:bookmarkEnd w:id="2"/>
          <w:r w:rsidRPr="00EA4725">
            <w:rPr>
              <w:szCs w:val="16"/>
            </w:rPr>
            <w:t>17 September 2025</w:t>
          </w:r>
          <w:bookmarkEnd w:id="3"/>
        </w:p>
      </w:tc>
    </w:tr>
    <w:tr w14:paraId="7C4061F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028513D" w14:textId="77777777">
          <w:pPr>
            <w:jc w:val="left"/>
            <w:rPr>
              <w:b/>
            </w:rPr>
          </w:pPr>
          <w:bookmarkStart w:id="4" w:name="bmkSerial"/>
          <w:r>
            <w:rPr>
              <w:b w:val="0"/>
              <w:color w:val="FF0000"/>
            </w:rPr>
            <w:t>(25-5790)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5C1860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2E1F1DA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CFBE267" w14:textId="7BF93B4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6296BF2" w14:textId="76836A60">
          <w:pPr>
            <w:jc w:val="right"/>
            <w:rPr>
              <w:bCs/>
              <w:szCs w:val="18"/>
            </w:rPr>
          </w:pPr>
          <w:bookmarkStart w:id="7" w:name="bmkLanguage"/>
          <w:r>
            <w:rPr>
              <w:bCs/>
              <w:szCs w:val="18"/>
            </w:rPr>
            <w:t>Original: English</w:t>
          </w:r>
          <w:bookmarkEnd w:id="7"/>
        </w:p>
      </w:tc>
    </w:tr>
  </w:tbl>
  <w:p w:rsidR="00ED54E0" w:rsidRPr="00441372" w14:paraId="7AC1312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5E154BB"/>
    <w:multiLevelType w:val="hybridMultilevel"/>
    <w:tmpl w:val="8FFA14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93457154">
    <w:abstractNumId w:val="9"/>
  </w:num>
  <w:num w:numId="2" w16cid:durableId="1581216198">
    <w:abstractNumId w:val="7"/>
  </w:num>
  <w:num w:numId="3" w16cid:durableId="1403796336">
    <w:abstractNumId w:val="6"/>
  </w:num>
  <w:num w:numId="4" w16cid:durableId="2124809399">
    <w:abstractNumId w:val="5"/>
  </w:num>
  <w:num w:numId="5" w16cid:durableId="1315790592">
    <w:abstractNumId w:val="4"/>
  </w:num>
  <w:num w:numId="6" w16cid:durableId="1707558355">
    <w:abstractNumId w:val="13"/>
  </w:num>
  <w:num w:numId="7" w16cid:durableId="1965116311">
    <w:abstractNumId w:val="12"/>
  </w:num>
  <w:num w:numId="8" w16cid:durableId="2078085712">
    <w:abstractNumId w:val="11"/>
  </w:num>
  <w:num w:numId="9" w16cid:durableId="6665919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0804562">
    <w:abstractNumId w:val="14"/>
  </w:num>
  <w:num w:numId="11" w16cid:durableId="935139002">
    <w:abstractNumId w:val="8"/>
  </w:num>
  <w:num w:numId="12" w16cid:durableId="1430277073">
    <w:abstractNumId w:val="3"/>
  </w:num>
  <w:num w:numId="13" w16cid:durableId="493034354">
    <w:abstractNumId w:val="2"/>
  </w:num>
  <w:num w:numId="14" w16cid:durableId="745810229">
    <w:abstractNumId w:val="1"/>
  </w:num>
  <w:num w:numId="15" w16cid:durableId="632096403">
    <w:abstractNumId w:val="0"/>
  </w:num>
  <w:num w:numId="16" w16cid:durableId="2734830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054A1"/>
    <w:rsid w:val="00334D8B"/>
    <w:rsid w:val="003467A4"/>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6590B"/>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02A0"/>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94F0B"/>
    <w:rsid w:val="00DA20BD"/>
    <w:rsid w:val="00DB122C"/>
    <w:rsid w:val="00DD3BA1"/>
    <w:rsid w:val="00DE50DB"/>
    <w:rsid w:val="00DF5D1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11D82B6"/>
  <w15:docId w15:val="{83B72241-E7D1-41E5-8B2F-43A705620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ecure.pesticides.gov.uk/mrls/FoodAndFeedProductsToWhichMRLsApply.pdf" TargetMode="External" /><Relationship Id="rId6" Type="http://schemas.openxmlformats.org/officeDocument/2006/relationships/hyperlink" Target="https://members.wto.org/crnattachments/2025/SPS/GBR/25_06126_00_e.pdf" TargetMode="External" /><Relationship Id="rId7" Type="http://schemas.openxmlformats.org/officeDocument/2006/relationships/hyperlink" Target="https://www.hse.gov.uk/pesticides/assets/docs/mrln-abcc-0967.pdf" TargetMode="External" /><Relationship Id="rId8" Type="http://schemas.openxmlformats.org/officeDocument/2006/relationships/hyperlink" Target="mailto:UKSPS@defra.gov.uk"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ddeb26a8-00e7-4646-9b6b-8d26c459542b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E628231-D1EC-4FE3-A462-2B654C3D4C1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1031</Words>
  <Characters>5429</Characters>
  <Application>Microsoft Office Word</Application>
  <DocSecurity>0</DocSecurity>
  <Lines>81</Lines>
  <Paragraphs>24</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Tipiani, Laura</cp:lastModifiedBy>
  <cp:revision>13</cp:revision>
  <dcterms:created xsi:type="dcterms:W3CDTF">2017-07-03T11:19:00Z</dcterms:created>
  <dcterms:modified xsi:type="dcterms:W3CDTF">2025-09-17T13:33:00Z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G/SPS/N/GBR/108</vt:lpwstr>
  </property>
  <property fmtid="{D5CDD505-2E9C-101B-9397-08002B2CF9AE}" pid="3" name="TitusGUID">
    <vt:lpwstr>ddeb26a8-00e7-4646-9b6b-8d26c459542b</vt:lpwstr>
  </property>
  <property fmtid="{D5CDD505-2E9C-101B-9397-08002B2CF9AE}" pid="4" name="WTOCLASSIFICATION">
    <vt:lpwstr>WTO OFFICIAL</vt:lpwstr>
  </property>
</Properties>
</file>