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D8D049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503CD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5F5D0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249A8A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3ED824A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8E8FC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DE3B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8FE8F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ADE17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206B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B982D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05D114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39553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6B0D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139FE3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8DB72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A2540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1982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9E9A7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2025/1787 of 8 September 2025 concerning the authorisation of L-arginine produced with </w:t>
            </w:r>
            <w:r w:rsidRPr="0065690F">
              <w:rPr>
                <w:i/>
                <w:iCs/>
              </w:rPr>
              <w:t>Corynebacterium glutamicum</w:t>
            </w:r>
            <w:r w:rsidRPr="0065690F">
              <w:t xml:space="preserve"> KCCM 80387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6A36C896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https://members.wto.org/crnattachments/2025/SPS/EEC/25_06077_00_e.pdf</w:t>
              </w:r>
            </w:hyperlink>
          </w:p>
          <w:p w:rsidR="00EA4725" w:rsidP="007570A7" w14:paraId="25BEA5F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https://members.wto.org/crnattachments/2025/SPS/EEC/25_06077_00_f.pdf</w:t>
              </w:r>
            </w:hyperlink>
          </w:p>
          <w:p w:rsidR="007570A7" w:rsidRPr="00441372" w:rsidP="00441372" w14:paraId="52BA24DE" w14:textId="1DF298BA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https://members.wto.org/crnattachments/2025/SPS/EEC/25_06077_00_s.pdf</w:t>
              </w:r>
            </w:hyperlink>
          </w:p>
        </w:tc>
      </w:tr>
      <w:tr w14:paraId="265494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16FF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5B583B" w14:textId="2FBA2CAB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authorises for the first time in the European</w:t>
            </w:r>
            <w:r>
              <w:t> </w:t>
            </w:r>
            <w:r w:rsidRPr="0065690F">
              <w:t xml:space="preserve">Union and for a period of ten years L-arginine produced with </w:t>
            </w:r>
            <w:r w:rsidRPr="0065690F">
              <w:rPr>
                <w:i/>
                <w:iCs/>
              </w:rPr>
              <w:t>Corynebacterium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glutamicum</w:t>
            </w:r>
            <w:r w:rsidRPr="0065690F">
              <w:t xml:space="preserve"> KCCM as a feed additive belonging to the additive category 'sensory additives', functional group 'flavouring compounds'. This 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7F1762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DB17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22CCC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7D6C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2727B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2C768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0CBA5A2" w14:textId="6CA4FD3A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0F9DFF1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B50A50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FD888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10B29C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7570A7" w14:paraId="344E53B1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BED811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7F5AE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ADBA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EB9EE2" w14:textId="7565CF81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>
              <w:t> </w:t>
            </w:r>
            <w:r w:rsidRPr="0065690F">
              <w:t xml:space="preserve">Opinion: Safety and efficacy of a feed additive consisting of l-arginine produced with </w:t>
            </w:r>
            <w:r w:rsidRPr="0065690F">
              <w:rPr>
                <w:i/>
                <w:iCs/>
              </w:rPr>
              <w:t>Corynebacterium glutamicum</w:t>
            </w:r>
            <w:r w:rsidRPr="0065690F">
              <w:t xml:space="preserve"> KCCM 80387 for all animal species (CJ Europe GmbH)</w:t>
            </w:r>
          </w:p>
          <w:p w:rsidR="00DD4B97" w:rsidRPr="0065690F" w:rsidP="007570A7" w14:paraId="5D9D55E9" w14:textId="5DD68392">
            <w:pPr>
              <w:spacing w:after="120"/>
            </w:pPr>
            <w:r w:rsidRPr="007570A7">
              <w:rPr>
                <w:i/>
                <w:iCs/>
              </w:rPr>
              <w:t>EFSA Journal</w:t>
            </w:r>
            <w:r w:rsidRPr="007570A7">
              <w:t xml:space="preserve"> 2025; 23(2), e9258, </w:t>
            </w:r>
            <w:hyperlink r:id="rId7" w:history="1">
              <w:r w:rsidRPr="007570A7">
                <w:rPr>
                  <w:color w:val="0000FF"/>
                  <w:u w:val="single"/>
                </w:rPr>
                <w:t>https://doi.org/10.2903/j.efsa.2025.9258</w:t>
              </w:r>
            </w:hyperlink>
            <w:r w:rsidRPr="007570A7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68BE24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2AA8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926C8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8 September 2025</w:t>
            </w:r>
          </w:p>
          <w:p w:rsidR="00EA4725" w:rsidRPr="00441372" w:rsidP="00441372" w14:paraId="4E59DE9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9 September 2025</w:t>
            </w:r>
          </w:p>
        </w:tc>
      </w:tr>
      <w:tr w14:paraId="4CCE3D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E1D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CD9AC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2FB84F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CB286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29E2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ED723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444368DE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t xml:space="preserve"> </w:t>
            </w:r>
          </w:p>
          <w:p w:rsidR="00DD4B97" w:rsidRPr="0065690F" w:rsidP="00441372" w14:paraId="691AF206" w14:textId="77777777">
            <w:r w:rsidRPr="0065690F">
              <w:t>European Commission</w:t>
            </w:r>
          </w:p>
          <w:p w:rsidR="00DD4B97" w:rsidRPr="0065690F" w:rsidP="00441372" w14:paraId="49C3C72A" w14:textId="77777777">
            <w:r w:rsidRPr="0065690F">
              <w:t>DG Health and Food Safety, Unit A4-Multilateral International Relations</w:t>
            </w:r>
          </w:p>
          <w:p w:rsidR="00DD4B97" w:rsidRPr="007570A7" w:rsidP="00441372" w14:paraId="76BC812D" w14:textId="77777777">
            <w:pPr>
              <w:rPr>
                <w:lang w:val="fr-CH"/>
              </w:rPr>
            </w:pPr>
            <w:r w:rsidRPr="007570A7">
              <w:rPr>
                <w:lang w:val="fr-CH"/>
              </w:rPr>
              <w:t>Rue Froissart 101</w:t>
            </w:r>
          </w:p>
          <w:p w:rsidR="00DD4B97" w:rsidRPr="007570A7" w:rsidP="00441372" w14:paraId="38B4A345" w14:textId="77777777">
            <w:pPr>
              <w:rPr>
                <w:lang w:val="fr-CH"/>
              </w:rPr>
            </w:pPr>
            <w:r w:rsidRPr="007570A7">
              <w:rPr>
                <w:lang w:val="fr-CH"/>
              </w:rPr>
              <w:t>B-1049 Brussels</w:t>
            </w:r>
          </w:p>
          <w:p w:rsidR="00DD4B97" w:rsidRPr="007570A7" w:rsidP="00441372" w14:paraId="04E854BA" w14:textId="77777777">
            <w:pPr>
              <w:rPr>
                <w:lang w:val="fr-CH"/>
              </w:rPr>
            </w:pPr>
            <w:r w:rsidRPr="007570A7">
              <w:rPr>
                <w:lang w:val="fr-CH"/>
              </w:rPr>
              <w:t>Tel:</w:t>
            </w:r>
            <w:r w:rsidRPr="007570A7">
              <w:rPr>
                <w:lang w:val="fr-CH"/>
              </w:rPr>
              <w:t xml:space="preserve"> +(32 2) 29 54263</w:t>
            </w:r>
          </w:p>
          <w:p w:rsidR="00DD4B97" w:rsidRPr="0065690F" w:rsidP="00441372" w14:paraId="6007220F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00DFE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7CC4F3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081CA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63F9E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41B986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7570A7" w:rsidP="00F3021D" w14:paraId="05645F20" w14:textId="77777777">
            <w:pPr>
              <w:keepNext/>
              <w:keepLines/>
              <w:rPr>
                <w:bCs/>
                <w:lang w:val="fr-CH"/>
              </w:rPr>
            </w:pPr>
            <w:r w:rsidRPr="007570A7">
              <w:rPr>
                <w:bCs/>
                <w:lang w:val="fr-CH"/>
              </w:rPr>
              <w:t>Rue Froissart 101</w:t>
            </w:r>
          </w:p>
          <w:p w:rsidR="00EA4725" w:rsidRPr="007570A7" w:rsidP="00F3021D" w14:paraId="76A21115" w14:textId="77777777">
            <w:pPr>
              <w:keepNext/>
              <w:keepLines/>
              <w:rPr>
                <w:bCs/>
                <w:lang w:val="fr-CH"/>
              </w:rPr>
            </w:pPr>
            <w:r w:rsidRPr="007570A7">
              <w:rPr>
                <w:bCs/>
                <w:lang w:val="fr-CH"/>
              </w:rPr>
              <w:t>B-1049 Brussels</w:t>
            </w:r>
          </w:p>
          <w:p w:rsidR="00EA4725" w:rsidRPr="007570A7" w:rsidP="00F3021D" w14:paraId="42765741" w14:textId="77777777">
            <w:pPr>
              <w:keepNext/>
              <w:keepLines/>
              <w:rPr>
                <w:bCs/>
                <w:lang w:val="fr-CH"/>
              </w:rPr>
            </w:pPr>
            <w:r w:rsidRPr="007570A7">
              <w:rPr>
                <w:bCs/>
                <w:lang w:val="fr-CH"/>
              </w:rPr>
              <w:t>Tel:</w:t>
            </w:r>
            <w:r w:rsidRPr="007570A7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50FE1F9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73E59181" w14:textId="77777777"/>
    <w:sectPr w:rsidSect="007570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70A7" w:rsidP="007570A7" w14:paraId="2F85414C" w14:textId="0B526A4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70A7" w:rsidP="007570A7" w14:paraId="3C2F9898" w14:textId="277B302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3124A9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70A7" w:rsidRPr="007570A7" w:rsidP="007570A7" w14:paraId="4296F7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0A7">
      <w:t>G/SPS/N/EU/883</w:t>
    </w:r>
  </w:p>
  <w:p w:rsidR="007570A7" w:rsidRPr="007570A7" w:rsidP="007570A7" w14:paraId="3ED474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70A7" w:rsidRPr="007570A7" w:rsidP="007570A7" w14:paraId="7F5C2197" w14:textId="349478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0A7">
      <w:t xml:space="preserve">- </w:t>
    </w:r>
    <w:r w:rsidRPr="007570A7">
      <w:fldChar w:fldCharType="begin"/>
    </w:r>
    <w:r w:rsidRPr="007570A7">
      <w:instrText xml:space="preserve"> PAGE </w:instrText>
    </w:r>
    <w:r w:rsidRPr="007570A7">
      <w:fldChar w:fldCharType="separate"/>
    </w:r>
    <w:r w:rsidRPr="007570A7">
      <w:t>2</w:t>
    </w:r>
    <w:r w:rsidRPr="007570A7">
      <w:fldChar w:fldCharType="end"/>
    </w:r>
    <w:r w:rsidRPr="007570A7">
      <w:t xml:space="preserve"> -</w:t>
    </w:r>
  </w:p>
  <w:p w:rsidR="00EA4725" w:rsidRPr="007570A7" w:rsidP="007570A7" w14:paraId="17778404" w14:textId="21601D9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70A7" w:rsidRPr="007570A7" w:rsidP="007570A7" w14:paraId="3B0712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0A7">
      <w:t>G/SPS/N/EU/883</w:t>
    </w:r>
  </w:p>
  <w:p w:rsidR="007570A7" w:rsidRPr="007570A7" w:rsidP="007570A7" w14:paraId="0226B0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70A7" w:rsidRPr="007570A7" w:rsidP="007570A7" w14:paraId="1D4FD8DA" w14:textId="19663C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0A7">
      <w:t xml:space="preserve">- </w:t>
    </w:r>
    <w:r w:rsidRPr="007570A7">
      <w:fldChar w:fldCharType="begin"/>
    </w:r>
    <w:r w:rsidRPr="007570A7">
      <w:instrText xml:space="preserve"> PAGE </w:instrText>
    </w:r>
    <w:r w:rsidRPr="007570A7">
      <w:fldChar w:fldCharType="separate"/>
    </w:r>
    <w:r w:rsidRPr="007570A7">
      <w:rPr>
        <w:noProof/>
      </w:rPr>
      <w:t>2</w:t>
    </w:r>
    <w:r w:rsidRPr="007570A7">
      <w:fldChar w:fldCharType="end"/>
    </w:r>
    <w:r w:rsidRPr="007570A7">
      <w:t xml:space="preserve"> -</w:t>
    </w:r>
  </w:p>
  <w:p w:rsidR="00EA4725" w:rsidRPr="007570A7" w:rsidP="007570A7" w14:paraId="62B3C71C" w14:textId="73C3102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167F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2EF29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1D8225" w14:textId="40297BE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01C20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42695A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4862C4" w14:textId="77777777">
          <w:pPr>
            <w:jc w:val="right"/>
            <w:rPr>
              <w:b/>
              <w:szCs w:val="16"/>
            </w:rPr>
          </w:pPr>
        </w:p>
      </w:tc>
    </w:tr>
    <w:tr w14:paraId="3AFC0EF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17D9C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570A7" w:rsidP="00656ABC" w14:paraId="218817D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G/SPS/N/EU/883</w:t>
          </w:r>
        </w:p>
        <w:bookmarkEnd w:id="1"/>
        <w:p w:rsidR="00656ABC" w:rsidRPr="00EA4725" w:rsidP="00656ABC" w14:paraId="677CD4C9" w14:textId="31D7092F">
          <w:pPr>
            <w:jc w:val="right"/>
            <w:rPr>
              <w:b/>
              <w:szCs w:val="16"/>
            </w:rPr>
          </w:pPr>
        </w:p>
      </w:tc>
    </w:tr>
    <w:tr w14:paraId="321CDD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D7F64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109B2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September 2025</w:t>
          </w:r>
          <w:bookmarkEnd w:id="3"/>
        </w:p>
      </w:tc>
    </w:tr>
    <w:tr w14:paraId="37176F5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58B97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ED045E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89B774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9161E37" w14:textId="786B94F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091E8C5" w14:textId="3666491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F3CA5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4900437">
    <w:abstractNumId w:val="9"/>
  </w:num>
  <w:num w:numId="2" w16cid:durableId="1041588219">
    <w:abstractNumId w:val="7"/>
  </w:num>
  <w:num w:numId="3" w16cid:durableId="1690452635">
    <w:abstractNumId w:val="6"/>
  </w:num>
  <w:num w:numId="4" w16cid:durableId="2129470443">
    <w:abstractNumId w:val="5"/>
  </w:num>
  <w:num w:numId="5" w16cid:durableId="983045013">
    <w:abstractNumId w:val="4"/>
  </w:num>
  <w:num w:numId="6" w16cid:durableId="48454392">
    <w:abstractNumId w:val="12"/>
  </w:num>
  <w:num w:numId="7" w16cid:durableId="413405148">
    <w:abstractNumId w:val="11"/>
  </w:num>
  <w:num w:numId="8" w16cid:durableId="2128893915">
    <w:abstractNumId w:val="10"/>
  </w:num>
  <w:num w:numId="9" w16cid:durableId="7673082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7981250">
    <w:abstractNumId w:val="13"/>
  </w:num>
  <w:num w:numId="11" w16cid:durableId="808980186">
    <w:abstractNumId w:val="8"/>
  </w:num>
  <w:num w:numId="12" w16cid:durableId="858618934">
    <w:abstractNumId w:val="3"/>
  </w:num>
  <w:num w:numId="13" w16cid:durableId="1655798612">
    <w:abstractNumId w:val="2"/>
  </w:num>
  <w:num w:numId="14" w16cid:durableId="996417787">
    <w:abstractNumId w:val="1"/>
  </w:num>
  <w:num w:numId="15" w16cid:durableId="135052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0A7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564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D4B97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405D52"/>
  <w15:docId w15:val="{B389718D-CF87-4770-8C11-EC994D85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6077_00_e.pdf" TargetMode="External" /><Relationship Id="rId5" Type="http://schemas.openxmlformats.org/officeDocument/2006/relationships/hyperlink" Target="https://members.wto.org/crnattachments/2025/SPS/EEC/25_06077_00_f.pdf" TargetMode="External" /><Relationship Id="rId6" Type="http://schemas.openxmlformats.org/officeDocument/2006/relationships/hyperlink" Target="https://members.wto.org/crnattachments/2025/SPS/EEC/25_06077_00_s.pdf" TargetMode="External" /><Relationship Id="rId7" Type="http://schemas.openxmlformats.org/officeDocument/2006/relationships/hyperlink" Target="https://doi.org/10.2903/j.efsa.2025.9258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2025-09-17T04:50:00Z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G/SPS/N/EU/883</vt:lpwstr>
  </property>
</Properties>
</file>