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E5DF87F" w14:textId="77777777">
      <w:pPr>
        <w:pStyle w:val="Title"/>
        <w:rPr>
          <w:caps w:val="0"/>
          <w:kern w:val="0"/>
        </w:rPr>
      </w:pPr>
      <w:r w:rsidRPr="00934B4C">
        <w:rPr>
          <w:caps w:val="0"/>
          <w:kern w:val="0"/>
        </w:rPr>
        <w:t>NOTIFICATION</w:t>
      </w:r>
    </w:p>
    <w:p w:rsidR="00AD0FDA" w:rsidRPr="00934B4C" w:rsidP="00934B4C" w14:paraId="1612F136" w14:textId="77777777">
      <w:pPr>
        <w:pStyle w:val="Title3"/>
      </w:pPr>
      <w:r w:rsidRPr="00934B4C">
        <w:t>Addendum</w:t>
      </w:r>
    </w:p>
    <w:p w:rsidR="007141CF" w:rsidRPr="00934B4C" w:rsidP="00934B4C" w14:paraId="6FBC6C9F" w14:textId="77777777">
      <w:r w:rsidRPr="00934B4C">
        <w:t xml:space="preserve">The following communication, received on 15 September 2025, is being circulated at the request of the Delegation of </w:t>
      </w:r>
      <w:r w:rsidRPr="00934B4C">
        <w:rPr>
          <w:u w:val="single"/>
        </w:rPr>
        <w:t>Türkiye</w:t>
      </w:r>
      <w:r w:rsidRPr="00934B4C">
        <w:t>.</w:t>
      </w:r>
    </w:p>
    <w:p w:rsidR="00AD0FDA" w:rsidRPr="00934B4C" w:rsidP="00934B4C" w14:paraId="2A9FFEF5" w14:textId="77777777"/>
    <w:p w:rsidR="00AD0FDA" w:rsidRPr="00934B4C" w:rsidP="00934B4C" w14:paraId="5704C5C2" w14:textId="77777777">
      <w:pPr>
        <w:jc w:val="center"/>
        <w:rPr>
          <w:b/>
        </w:rPr>
      </w:pPr>
      <w:r w:rsidRPr="00934B4C">
        <w:rPr>
          <w:b/>
        </w:rPr>
        <w:t>_______________</w:t>
      </w:r>
    </w:p>
    <w:p w:rsidR="00AD0FDA" w:rsidRPr="00934B4C" w:rsidP="00934B4C" w14:paraId="6D238BA0" w14:textId="77777777"/>
    <w:p w:rsidR="00AD0FDA" w:rsidRPr="00934B4C" w:rsidP="00934B4C" w14:paraId="07B06566" w14:textId="77777777"/>
    <w:tbl>
      <w:tblPr>
        <w:tblW w:w="0" w:type="auto"/>
        <w:tblLayout w:type="fixed"/>
        <w:tblCellMar>
          <w:left w:w="0" w:type="dxa"/>
          <w:right w:w="115" w:type="dxa"/>
        </w:tblCellMar>
        <w:tblLook w:val="01E0"/>
      </w:tblPr>
      <w:tblGrid>
        <w:gridCol w:w="9242"/>
      </w:tblGrid>
      <w:tr w14:paraId="3D7BACC8" w14:textId="77777777" w:rsidTr="00D0271D">
        <w:tblPrEx>
          <w:tblW w:w="0" w:type="auto"/>
          <w:tblLayout w:type="fixed"/>
          <w:tblLook w:val="01E0"/>
        </w:tblPrEx>
        <w:tc>
          <w:tcPr>
            <w:tcW w:w="9242" w:type="dxa"/>
          </w:tcPr>
          <w:p w:rsidR="00AD0FDA" w:rsidRPr="00934B4C" w:rsidP="00934B4C" w14:paraId="152EBFAA" w14:textId="6EB97B3D">
            <w:pPr>
              <w:spacing w:after="240"/>
              <w:rPr>
                <w:u w:val="single"/>
              </w:rPr>
            </w:pPr>
            <w:r w:rsidRPr="00934B4C">
              <w:rPr>
                <w:u w:val="single"/>
              </w:rPr>
              <w:t>Turkish Food Codex Regulation on Amending the Turkish Food Codex Regulation on Materials and Articles in Contact with Food</w:t>
            </w:r>
          </w:p>
        </w:tc>
      </w:tr>
      <w:tr w14:paraId="76E9E207" w14:textId="77777777" w:rsidTr="00D0271D">
        <w:tblPrEx>
          <w:tblW w:w="0" w:type="auto"/>
          <w:tblLayout w:type="fixed"/>
          <w:tblLook w:val="01E0"/>
        </w:tblPrEx>
        <w:tc>
          <w:tcPr>
            <w:tcW w:w="9242" w:type="dxa"/>
          </w:tcPr>
          <w:p w:rsidR="00AD0FDA" w:rsidRPr="00934B4C" w:rsidP="00934B4C" w14:paraId="4CA04E32" w14:textId="348FDB47">
            <w:pPr>
              <w:spacing w:after="240"/>
              <w:rPr>
                <w:u w:val="single"/>
              </w:rPr>
            </w:pPr>
            <w:r>
              <w:t xml:space="preserve">The Turkish Food Codex Regulation on Materials and Articles in Contact with Food was notified to WTO through </w:t>
            </w:r>
            <w:hyperlink r:id="rId5" w:history="1">
              <w:r w:rsidRPr="005C7B1D">
                <w:rPr>
                  <w:rStyle w:val="Hyperlink"/>
                </w:rPr>
                <w:t>G/SPS/N/TUR/86</w:t>
              </w:r>
            </w:hyperlink>
            <w:r>
              <w:t xml:space="preserve"> on 30 May 2017.</w:t>
            </w:r>
          </w:p>
          <w:p w:rsidR="00765725" w:rsidP="00934B4C" w14:paraId="3CE4B054" w14:textId="77777777">
            <w:pPr>
              <w:spacing w:before="240" w:after="240"/>
            </w:pPr>
            <w:r>
              <w:t>This draft Regulation lifts the ban on the use of recycled plastics in food contact materials and articles, and sets out rules for the reprocessing of plastic cuttings, scraps, and similar by-products. Also, references to the legislation and the names of the Ministries have been adjusted according to the current situation.</w:t>
            </w:r>
          </w:p>
          <w:p w:rsidR="00765725" w:rsidP="00934B4C" w14:paraId="2C4D4A07" w14:textId="77777777">
            <w:pPr>
              <w:spacing w:before="240" w:after="240"/>
            </w:pPr>
            <w:r>
              <w:t>This regulation enters into force on the date of its publication. However, transitional period has been provided in Provisional Article 4.</w:t>
            </w:r>
          </w:p>
          <w:p w:rsidR="00765725" w:rsidP="00934B4C" w14:paraId="2C1DBB45" w14:textId="77777777">
            <w:pPr>
              <w:spacing w:before="240" w:after="240"/>
            </w:pPr>
            <w:r>
              <w:t>Provisional Article 4: Operators operating within the scope of this Regulation must comply with the amendments made with the publication of the Regulation until 30 November 2026.</w:t>
            </w:r>
          </w:p>
          <w:p w:rsidR="00765725" w:rsidP="00934B4C" w14:paraId="0BA61FE9" w14:textId="77777777">
            <w:pPr>
              <w:spacing w:before="240"/>
            </w:pPr>
            <w:hyperlink r:id="rId6" w:tgtFrame="_blank" w:history="1">
              <w:r>
                <w:rPr>
                  <w:color w:val="0000FF"/>
                  <w:u w:val="single"/>
                </w:rPr>
                <w:t>https://www.tarimorman.gov.tr/GKGM/Duyuru/662/Mevzuat-Taslagi-Tgk-Gida-Ile-Temas-Eden-Madde-Ve-Malzemelere-Dair-Yonetmelikte-Degisiklik-Yapilmasina-Dair-Yonetmelik</w:t>
              </w:r>
            </w:hyperlink>
          </w:p>
          <w:p w:rsidR="00765725" w:rsidP="00934B4C" w14:paraId="7F22D8F3" w14:textId="77777777">
            <w:pPr>
              <w:spacing w:after="240"/>
            </w:pPr>
            <w:hyperlink r:id="rId7" w:tgtFrame="_blank" w:history="1">
              <w:r>
                <w:rPr>
                  <w:color w:val="0000FF"/>
                  <w:u w:val="single"/>
                </w:rPr>
                <w:t>https://members.wto.org/crnattachments/2025/SPS/TUR/25_06003_00_x.pdf</w:t>
              </w:r>
            </w:hyperlink>
          </w:p>
        </w:tc>
      </w:tr>
      <w:tr w14:paraId="2ACD930D" w14:textId="77777777" w:rsidTr="00D0271D">
        <w:tblPrEx>
          <w:tblW w:w="0" w:type="auto"/>
          <w:tblLayout w:type="fixed"/>
          <w:tblLook w:val="01E0"/>
        </w:tblPrEx>
        <w:tc>
          <w:tcPr>
            <w:tcW w:w="9242" w:type="dxa"/>
          </w:tcPr>
          <w:p w:rsidR="00AD0FDA" w:rsidRPr="00934B4C" w:rsidP="00934B4C" w14:paraId="05911B36" w14:textId="77777777">
            <w:pPr>
              <w:spacing w:after="240"/>
              <w:rPr>
                <w:b/>
              </w:rPr>
            </w:pPr>
            <w:r w:rsidRPr="00934B4C">
              <w:rPr>
                <w:b/>
              </w:rPr>
              <w:t>This addendum concerns a:</w:t>
            </w:r>
          </w:p>
        </w:tc>
      </w:tr>
      <w:tr w14:paraId="2E135FFF" w14:textId="77777777" w:rsidTr="00D0271D">
        <w:tblPrEx>
          <w:tblW w:w="0" w:type="auto"/>
          <w:tblLayout w:type="fixed"/>
          <w:tblLook w:val="01E0"/>
        </w:tblPrEx>
        <w:tc>
          <w:tcPr>
            <w:tcW w:w="9242" w:type="dxa"/>
          </w:tcPr>
          <w:p w:rsidR="00AD0FDA" w:rsidRPr="00934B4C" w:rsidP="00934B4C" w14:paraId="2B8F288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B1FAF9B" w14:textId="77777777" w:rsidTr="00D0271D">
        <w:tblPrEx>
          <w:tblW w:w="0" w:type="auto"/>
          <w:tblLayout w:type="fixed"/>
          <w:tblLook w:val="01E0"/>
        </w:tblPrEx>
        <w:tc>
          <w:tcPr>
            <w:tcW w:w="9242" w:type="dxa"/>
          </w:tcPr>
          <w:p w:rsidR="00AD0FDA" w:rsidRPr="00934B4C" w:rsidP="00934B4C" w14:paraId="38568B02" w14:textId="77777777">
            <w:pPr>
              <w:ind w:left="1440" w:hanging="873"/>
            </w:pPr>
            <w:r w:rsidRPr="00934B4C">
              <w:t>[ ]</w:t>
            </w:r>
            <w:r w:rsidRPr="00934B4C">
              <w:tab/>
              <w:t>Notification of adoption, publication or entry into force of regulation</w:t>
            </w:r>
          </w:p>
        </w:tc>
      </w:tr>
      <w:tr w14:paraId="63F40612" w14:textId="77777777" w:rsidTr="00D0271D">
        <w:tblPrEx>
          <w:tblW w:w="0" w:type="auto"/>
          <w:tblLayout w:type="fixed"/>
          <w:tblLook w:val="01E0"/>
        </w:tblPrEx>
        <w:tc>
          <w:tcPr>
            <w:tcW w:w="9242" w:type="dxa"/>
          </w:tcPr>
          <w:p w:rsidR="00AD0FDA" w:rsidRPr="00934B4C" w:rsidP="00934B4C" w14:paraId="39A0AC05"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5B988C85" w14:textId="77777777" w:rsidTr="00D0271D">
        <w:tblPrEx>
          <w:tblW w:w="0" w:type="auto"/>
          <w:tblLayout w:type="fixed"/>
          <w:tblLook w:val="01E0"/>
        </w:tblPrEx>
        <w:tc>
          <w:tcPr>
            <w:tcW w:w="9242" w:type="dxa"/>
          </w:tcPr>
          <w:p w:rsidR="00AD0FDA" w:rsidRPr="00934B4C" w:rsidP="00934B4C" w14:paraId="2399BA9B" w14:textId="77777777">
            <w:pPr>
              <w:ind w:left="1440" w:hanging="873"/>
            </w:pPr>
            <w:r w:rsidRPr="00934B4C">
              <w:t>[ ]</w:t>
            </w:r>
            <w:r w:rsidRPr="00934B4C">
              <w:tab/>
              <w:t>Withdrawal of proposed regulation</w:t>
            </w:r>
          </w:p>
        </w:tc>
      </w:tr>
      <w:tr w14:paraId="55A1981A" w14:textId="77777777" w:rsidTr="00D0271D">
        <w:tblPrEx>
          <w:tblW w:w="0" w:type="auto"/>
          <w:tblLayout w:type="fixed"/>
          <w:tblLook w:val="01E0"/>
        </w:tblPrEx>
        <w:tc>
          <w:tcPr>
            <w:tcW w:w="9242" w:type="dxa"/>
          </w:tcPr>
          <w:p w:rsidR="00AD0FDA" w:rsidRPr="00934B4C" w:rsidP="00934B4C" w14:paraId="0653BDB6" w14:textId="77777777">
            <w:pPr>
              <w:ind w:left="1440" w:hanging="873"/>
            </w:pPr>
            <w:r w:rsidRPr="00934B4C">
              <w:t>[ ]</w:t>
            </w:r>
            <w:r w:rsidRPr="00934B4C">
              <w:tab/>
              <w:t>Change in proposed date of adoption, publication or date of entry into force</w:t>
            </w:r>
          </w:p>
        </w:tc>
      </w:tr>
      <w:tr w14:paraId="5FAD8586" w14:textId="77777777" w:rsidTr="00D0271D">
        <w:tblPrEx>
          <w:tblW w:w="0" w:type="auto"/>
          <w:tblLayout w:type="fixed"/>
          <w:tblLook w:val="01E0"/>
        </w:tblPrEx>
        <w:tc>
          <w:tcPr>
            <w:tcW w:w="9242" w:type="dxa"/>
          </w:tcPr>
          <w:p w:rsidR="00AD0FDA" w:rsidRPr="00934B4C" w:rsidP="00934B4C" w14:paraId="335504FF" w14:textId="77777777">
            <w:pPr>
              <w:spacing w:after="240"/>
              <w:ind w:left="1440" w:hanging="873"/>
            </w:pPr>
            <w:r w:rsidRPr="00934B4C">
              <w:t>[ ]</w:t>
            </w:r>
            <w:r w:rsidRPr="00934B4C">
              <w:tab/>
              <w:t xml:space="preserve">Other: </w:t>
            </w:r>
          </w:p>
        </w:tc>
      </w:tr>
      <w:tr w14:paraId="50BF6D22" w14:textId="77777777" w:rsidTr="00D0271D">
        <w:tblPrEx>
          <w:tblW w:w="0" w:type="auto"/>
          <w:tblLayout w:type="fixed"/>
          <w:tblLook w:val="01E0"/>
        </w:tblPrEx>
        <w:tc>
          <w:tcPr>
            <w:tcW w:w="9242" w:type="dxa"/>
          </w:tcPr>
          <w:p w:rsidR="00AD0FDA" w:rsidRPr="00934B4C" w:rsidP="00934B4C" w14:paraId="1EE84C2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6565378" w14:textId="77777777" w:rsidTr="00D0271D">
        <w:tblPrEx>
          <w:tblW w:w="0" w:type="auto"/>
          <w:tblLayout w:type="fixed"/>
          <w:tblLook w:val="01E0"/>
        </w:tblPrEx>
        <w:tc>
          <w:tcPr>
            <w:tcW w:w="9242" w:type="dxa"/>
          </w:tcPr>
          <w:p w:rsidR="00AD0FDA" w:rsidRPr="00934B4C" w:rsidP="00934B4C" w14:paraId="5ACA84D2"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14 November 2025</w:t>
            </w:r>
          </w:p>
        </w:tc>
      </w:tr>
      <w:tr w14:paraId="45EC9A52" w14:textId="77777777" w:rsidTr="00D0271D">
        <w:tblPrEx>
          <w:tblW w:w="0" w:type="auto"/>
          <w:tblLayout w:type="fixed"/>
          <w:tblLook w:val="01E0"/>
        </w:tblPrEx>
        <w:tc>
          <w:tcPr>
            <w:tcW w:w="9242" w:type="dxa"/>
          </w:tcPr>
          <w:p w:rsidR="00AD0FDA" w:rsidRPr="00934B4C" w:rsidP="00934B4C" w14:paraId="58CCDAA4"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76E34476" w14:textId="77777777" w:rsidTr="00D0271D">
        <w:tblPrEx>
          <w:tblW w:w="0" w:type="auto"/>
          <w:tblLayout w:type="fixed"/>
          <w:tblLook w:val="01E0"/>
        </w:tblPrEx>
        <w:tc>
          <w:tcPr>
            <w:tcW w:w="9242" w:type="dxa"/>
          </w:tcPr>
          <w:p w:rsidR="00AD0FDA" w:rsidRPr="00934B4C" w:rsidP="00934B4C" w14:paraId="20E92657" w14:textId="77777777">
            <w:r w:rsidRPr="00934B4C">
              <w:t>Ministry of Agriculture and Forestry</w:t>
            </w:r>
          </w:p>
          <w:p w:rsidR="00AD0FDA" w:rsidRPr="00934B4C" w:rsidP="00934B4C" w14:paraId="2B709652" w14:textId="77777777">
            <w:r w:rsidRPr="00934B4C">
              <w:t>General Directorate of Food and Control</w:t>
            </w:r>
          </w:p>
          <w:p w:rsidR="00AD0FDA" w:rsidRPr="00934B4C" w:rsidP="00934B4C" w14:paraId="1943A2E8" w14:textId="77777777">
            <w:r w:rsidRPr="00934B4C">
              <w:t>Üniveristeler</w:t>
            </w:r>
            <w:r w:rsidRPr="00934B4C">
              <w:t xml:space="preserve"> Mah. </w:t>
            </w:r>
            <w:r w:rsidRPr="00934B4C">
              <w:t>Dumlupınar</w:t>
            </w:r>
            <w:r w:rsidRPr="00934B4C">
              <w:t xml:space="preserve"> </w:t>
            </w:r>
            <w:r w:rsidRPr="00934B4C">
              <w:t>Bulvarı</w:t>
            </w:r>
            <w:r w:rsidRPr="00934B4C">
              <w:t xml:space="preserve"> No:161 Çankaya-Ankara - TÜRKİYE</w:t>
            </w:r>
          </w:p>
          <w:p w:rsidR="00AD0FDA" w:rsidRPr="00934B4C" w:rsidP="00934B4C" w14:paraId="52CD4CF6" w14:textId="77777777">
            <w:r w:rsidRPr="00934B4C">
              <w:t>Tel: +(90) 312 258 77 53</w:t>
            </w:r>
          </w:p>
          <w:p w:rsidR="00AD0FDA" w:rsidRPr="00934B4C" w:rsidP="00934B4C" w14:paraId="290E596D" w14:textId="77777777">
            <w:r w:rsidRPr="00934B4C">
              <w:t>Fax:+(90) 312 258 77 60</w:t>
            </w:r>
          </w:p>
          <w:p w:rsidR="00AD0FDA" w:rsidRPr="00934B4C" w:rsidP="00934B4C" w14:paraId="26897F32" w14:textId="77777777">
            <w:r w:rsidRPr="00934B4C">
              <w:t xml:space="preserve">E-mail: </w:t>
            </w:r>
            <w:hyperlink r:id="rId8" w:history="1">
              <w:r w:rsidRPr="00934B4C">
                <w:rPr>
                  <w:color w:val="0000FF"/>
                  <w:u w:val="single"/>
                </w:rPr>
                <w:t>sps@tarimorman.gov.tr</w:t>
              </w:r>
            </w:hyperlink>
          </w:p>
          <w:p w:rsidR="00AD0FDA" w:rsidRPr="00934B4C" w:rsidP="00934B4C" w14:paraId="03E1576B" w14:textId="77777777">
            <w:pPr>
              <w:spacing w:after="240"/>
            </w:pPr>
            <w:r w:rsidRPr="00934B4C">
              <w:t xml:space="preserve">Website: </w:t>
            </w:r>
            <w:hyperlink r:id="rId9" w:history="1">
              <w:r w:rsidRPr="00934B4C">
                <w:rPr>
                  <w:color w:val="0000FF"/>
                  <w:u w:val="single"/>
                </w:rPr>
                <w:t>http://www.tarimorman.gov.tr</w:t>
              </w:r>
            </w:hyperlink>
          </w:p>
        </w:tc>
      </w:tr>
      <w:tr w14:paraId="60E79A74" w14:textId="77777777" w:rsidTr="00D0271D">
        <w:tblPrEx>
          <w:tblW w:w="0" w:type="auto"/>
          <w:tblLayout w:type="fixed"/>
          <w:tblLook w:val="01E0"/>
        </w:tblPrEx>
        <w:tc>
          <w:tcPr>
            <w:tcW w:w="9242" w:type="dxa"/>
          </w:tcPr>
          <w:p w:rsidR="00AD0FDA" w:rsidRPr="00934B4C" w:rsidP="00934B4C" w14:paraId="07C66399" w14:textId="77777777">
            <w:pPr>
              <w:spacing w:after="240"/>
              <w:rPr>
                <w:b/>
              </w:rPr>
            </w:pPr>
            <w:r w:rsidRPr="00934B4C">
              <w:rPr>
                <w:b/>
              </w:rPr>
              <w:t>Text</w:t>
            </w:r>
            <w:r w:rsidRPr="00934B4C" w:rsidR="00D06EF3">
              <w:rPr>
                <w:b/>
              </w:rPr>
              <w:t>(s)</w:t>
            </w:r>
            <w:r w:rsidRPr="00934B4C">
              <w:rPr>
                <w:b/>
              </w:rPr>
              <w:t xml:space="preserve"> available from: [</w:t>
            </w:r>
            <w:r w:rsidRPr="00EC0471">
              <w:rPr>
                <w:b/>
                <w:bCs/>
              </w:rPr>
              <w:t>X</w:t>
            </w:r>
            <w:r w:rsidRPr="00934B4C">
              <w:rPr>
                <w:b/>
              </w:rPr>
              <w:t>] National Notification Authority, [X] National Enquiry Point. Address, fax number and e-mail address (if available) of other body:</w:t>
            </w:r>
          </w:p>
        </w:tc>
      </w:tr>
      <w:tr w14:paraId="01D1C764" w14:textId="77777777" w:rsidTr="00D0271D">
        <w:tblPrEx>
          <w:tblW w:w="0" w:type="auto"/>
          <w:tblLayout w:type="fixed"/>
          <w:tblLook w:val="01E0"/>
        </w:tblPrEx>
        <w:tc>
          <w:tcPr>
            <w:tcW w:w="9242" w:type="dxa"/>
          </w:tcPr>
          <w:p w:rsidR="00AD0FDA" w:rsidRPr="00934B4C" w:rsidP="00934B4C" w14:paraId="301D44FC" w14:textId="77777777">
            <w:r w:rsidRPr="00934B4C">
              <w:t>Ministry of Agriculture and Forestry</w:t>
            </w:r>
          </w:p>
          <w:p w:rsidR="00AD0FDA" w:rsidRPr="00934B4C" w:rsidP="00934B4C" w14:paraId="6DEC4026" w14:textId="77777777">
            <w:r w:rsidRPr="00934B4C">
              <w:t>General Directorate of Food and Control</w:t>
            </w:r>
          </w:p>
          <w:p w:rsidR="00AD0FDA" w:rsidRPr="00934B4C" w:rsidP="00934B4C" w14:paraId="1B65F262" w14:textId="77777777">
            <w:r w:rsidRPr="00934B4C">
              <w:t>Üniveristeler</w:t>
            </w:r>
            <w:r w:rsidRPr="00934B4C">
              <w:t xml:space="preserve"> Mah. </w:t>
            </w:r>
            <w:r w:rsidRPr="00934B4C">
              <w:t>Dumlupınar</w:t>
            </w:r>
            <w:r w:rsidRPr="00934B4C">
              <w:t xml:space="preserve"> </w:t>
            </w:r>
            <w:r w:rsidRPr="00934B4C">
              <w:t>Bulvarı</w:t>
            </w:r>
            <w:r w:rsidRPr="00934B4C">
              <w:t xml:space="preserve"> No:161 Çankaya-Ankara - TÜRKİYE</w:t>
            </w:r>
          </w:p>
          <w:p w:rsidR="00AD0FDA" w:rsidRPr="00934B4C" w:rsidP="00934B4C" w14:paraId="311067C1" w14:textId="77777777">
            <w:r w:rsidRPr="00934B4C">
              <w:t>Tel: +(90) 312 258 77 53</w:t>
            </w:r>
          </w:p>
          <w:p w:rsidR="00AD0FDA" w:rsidRPr="00934B4C" w:rsidP="00934B4C" w14:paraId="5D691BE5" w14:textId="77777777">
            <w:r w:rsidRPr="00934B4C">
              <w:t>Fax:+(90) 312 258 77 60</w:t>
            </w:r>
          </w:p>
          <w:p w:rsidR="00AD0FDA" w:rsidRPr="00934B4C" w:rsidP="00934B4C" w14:paraId="246016A8" w14:textId="77777777">
            <w:r w:rsidRPr="00934B4C">
              <w:t xml:space="preserve">E-mail: </w:t>
            </w:r>
            <w:hyperlink r:id="rId8" w:history="1">
              <w:r w:rsidRPr="00934B4C">
                <w:rPr>
                  <w:color w:val="0000FF"/>
                  <w:u w:val="single"/>
                </w:rPr>
                <w:t>sps@tarimorman.gov.tr</w:t>
              </w:r>
            </w:hyperlink>
          </w:p>
          <w:p w:rsidR="00AD0FDA" w:rsidRPr="00934B4C" w:rsidP="00934B4C" w14:paraId="1551E52E" w14:textId="77777777">
            <w:r w:rsidRPr="00934B4C">
              <w:t xml:space="preserve">Website: </w:t>
            </w:r>
            <w:hyperlink r:id="rId9" w:history="1">
              <w:r w:rsidRPr="00934B4C">
                <w:rPr>
                  <w:color w:val="0000FF"/>
                  <w:u w:val="single"/>
                </w:rPr>
                <w:t>http://www.tarimorman.gov.tr</w:t>
              </w:r>
            </w:hyperlink>
          </w:p>
        </w:tc>
      </w:tr>
    </w:tbl>
    <w:p w:rsidR="00AD0FDA" w:rsidRPr="00934B4C" w:rsidP="00934B4C" w14:paraId="67DB0B36" w14:textId="77777777"/>
    <w:p w:rsidR="00AD0FDA" w:rsidRPr="00934B4C" w:rsidP="00934B4C" w14:paraId="594A0630" w14:textId="77777777">
      <w:pPr>
        <w:jc w:val="center"/>
        <w:rPr>
          <w:b/>
        </w:rPr>
      </w:pPr>
      <w:r w:rsidRPr="00934B4C">
        <w:rPr>
          <w:b/>
        </w:rPr>
        <w:t>__________</w:t>
      </w:r>
    </w:p>
    <w:sectPr w:rsidSect="00EC047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C0471" w:rsidP="00EC0471" w14:paraId="77B6A658" w14:textId="54EBBE1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C0471" w:rsidP="00EC0471" w14:paraId="07205626" w14:textId="6C6D25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7BA1BC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0471" w:rsidRPr="00EC0471" w:rsidP="00EC0471" w14:paraId="5B34FFF9" w14:textId="77777777">
    <w:pPr>
      <w:pStyle w:val="Header"/>
      <w:pBdr>
        <w:bottom w:val="single" w:sz="4" w:space="1" w:color="auto"/>
      </w:pBdr>
      <w:tabs>
        <w:tab w:val="clear" w:pos="4513"/>
        <w:tab w:val="clear" w:pos="9027"/>
      </w:tabs>
      <w:jc w:val="center"/>
    </w:pPr>
    <w:r w:rsidRPr="00EC0471">
      <w:t>G/SPS/N/TUR/86/Add.1</w:t>
    </w:r>
  </w:p>
  <w:p w:rsidR="00EC0471" w:rsidRPr="00EC0471" w:rsidP="00EC0471" w14:paraId="6F8EAA32" w14:textId="77777777">
    <w:pPr>
      <w:pStyle w:val="Header"/>
      <w:pBdr>
        <w:bottom w:val="single" w:sz="4" w:space="1" w:color="auto"/>
      </w:pBdr>
      <w:tabs>
        <w:tab w:val="clear" w:pos="4513"/>
        <w:tab w:val="clear" w:pos="9027"/>
      </w:tabs>
      <w:jc w:val="center"/>
    </w:pPr>
  </w:p>
  <w:p w:rsidR="00EC0471" w:rsidRPr="00EC0471" w:rsidP="00EC0471" w14:paraId="2B37D97D" w14:textId="1B4CE234">
    <w:pPr>
      <w:pStyle w:val="Header"/>
      <w:pBdr>
        <w:bottom w:val="single" w:sz="4" w:space="1" w:color="auto"/>
      </w:pBdr>
      <w:tabs>
        <w:tab w:val="clear" w:pos="4513"/>
        <w:tab w:val="clear" w:pos="9027"/>
      </w:tabs>
      <w:jc w:val="center"/>
    </w:pPr>
    <w:r w:rsidRPr="00EC0471">
      <w:t xml:space="preserve">- </w:t>
    </w:r>
    <w:r w:rsidRPr="00EC0471">
      <w:fldChar w:fldCharType="begin"/>
    </w:r>
    <w:r w:rsidRPr="00EC0471">
      <w:instrText xml:space="preserve"> PAGE </w:instrText>
    </w:r>
    <w:r w:rsidRPr="00EC0471">
      <w:fldChar w:fldCharType="separate"/>
    </w:r>
    <w:r w:rsidRPr="00EC0471">
      <w:t>2</w:t>
    </w:r>
    <w:r w:rsidRPr="00EC0471">
      <w:fldChar w:fldCharType="end"/>
    </w:r>
    <w:r w:rsidRPr="00EC0471">
      <w:t xml:space="preserve"> -</w:t>
    </w:r>
  </w:p>
  <w:p w:rsidR="00AD0FDA" w:rsidRPr="00EC0471" w:rsidP="00EC0471" w14:paraId="3B0CB4D4" w14:textId="684E9F0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0471" w:rsidRPr="00EC0471" w:rsidP="00EC0471" w14:paraId="4997B051" w14:textId="77777777">
    <w:pPr>
      <w:pStyle w:val="Header"/>
      <w:pBdr>
        <w:bottom w:val="single" w:sz="4" w:space="1" w:color="auto"/>
      </w:pBdr>
      <w:tabs>
        <w:tab w:val="clear" w:pos="4513"/>
        <w:tab w:val="clear" w:pos="9027"/>
      </w:tabs>
      <w:jc w:val="center"/>
    </w:pPr>
    <w:r w:rsidRPr="00EC0471">
      <w:t>G/SPS/N/TUR/86/Add.1</w:t>
    </w:r>
  </w:p>
  <w:p w:rsidR="00EC0471" w:rsidRPr="00EC0471" w:rsidP="00EC0471" w14:paraId="3E65F401" w14:textId="77777777">
    <w:pPr>
      <w:pStyle w:val="Header"/>
      <w:pBdr>
        <w:bottom w:val="single" w:sz="4" w:space="1" w:color="auto"/>
      </w:pBdr>
      <w:tabs>
        <w:tab w:val="clear" w:pos="4513"/>
        <w:tab w:val="clear" w:pos="9027"/>
      </w:tabs>
      <w:jc w:val="center"/>
    </w:pPr>
  </w:p>
  <w:p w:rsidR="00EC0471" w:rsidRPr="00EC0471" w:rsidP="00EC0471" w14:paraId="016DC199" w14:textId="5B53F189">
    <w:pPr>
      <w:pStyle w:val="Header"/>
      <w:pBdr>
        <w:bottom w:val="single" w:sz="4" w:space="1" w:color="auto"/>
      </w:pBdr>
      <w:tabs>
        <w:tab w:val="clear" w:pos="4513"/>
        <w:tab w:val="clear" w:pos="9027"/>
      </w:tabs>
      <w:jc w:val="center"/>
    </w:pPr>
    <w:r w:rsidRPr="00EC0471">
      <w:t xml:space="preserve">- </w:t>
    </w:r>
    <w:r w:rsidRPr="00EC0471">
      <w:fldChar w:fldCharType="begin"/>
    </w:r>
    <w:r w:rsidRPr="00EC0471">
      <w:instrText xml:space="preserve"> PAGE </w:instrText>
    </w:r>
    <w:r w:rsidRPr="00EC0471">
      <w:fldChar w:fldCharType="separate"/>
    </w:r>
    <w:r w:rsidRPr="00EC0471">
      <w:rPr>
        <w:noProof/>
      </w:rPr>
      <w:t>2</w:t>
    </w:r>
    <w:r w:rsidRPr="00EC0471">
      <w:fldChar w:fldCharType="end"/>
    </w:r>
    <w:r w:rsidRPr="00EC0471">
      <w:t xml:space="preserve"> -</w:t>
    </w:r>
  </w:p>
  <w:p w:rsidR="00AD0FDA" w:rsidRPr="00EC0471" w:rsidP="00EC0471" w14:paraId="31DC2926" w14:textId="72E9765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4AD3E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B6F8C4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1666C06" w14:textId="4EB180D9">
          <w:pPr>
            <w:jc w:val="right"/>
            <w:rPr>
              <w:b/>
              <w:color w:val="FF0000"/>
              <w:szCs w:val="16"/>
            </w:rPr>
          </w:pPr>
          <w:r>
            <w:rPr>
              <w:b/>
              <w:color w:val="FF0000"/>
              <w:szCs w:val="16"/>
            </w:rPr>
            <w:t xml:space="preserve"> </w:t>
          </w:r>
        </w:p>
      </w:tc>
    </w:tr>
    <w:bookmarkEnd w:id="0"/>
    <w:tr w14:paraId="212B733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EB142A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157D24D" w14:textId="77777777">
          <w:pPr>
            <w:jc w:val="right"/>
            <w:rPr>
              <w:b/>
              <w:szCs w:val="16"/>
            </w:rPr>
          </w:pPr>
        </w:p>
      </w:tc>
    </w:tr>
    <w:tr w14:paraId="0CDE5E4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AEFFB5F" w14:textId="77777777">
          <w:pPr>
            <w:jc w:val="left"/>
            <w:rPr>
              <w:noProof/>
              <w:lang w:eastAsia="en-GB"/>
            </w:rPr>
          </w:pPr>
        </w:p>
      </w:tc>
      <w:tc>
        <w:tcPr>
          <w:tcW w:w="5448" w:type="dxa"/>
          <w:gridSpan w:val="2"/>
          <w:shd w:val="clear" w:color="auto" w:fill="FFFFFF"/>
          <w:tcMar>
            <w:left w:w="108" w:type="dxa"/>
            <w:right w:w="108" w:type="dxa"/>
          </w:tcMar>
        </w:tcPr>
        <w:p w:rsidR="00EC0471" w:rsidP="0081481D" w14:paraId="321C0D17" w14:textId="77777777">
          <w:pPr>
            <w:jc w:val="right"/>
            <w:rPr>
              <w:b/>
              <w:szCs w:val="16"/>
            </w:rPr>
          </w:pPr>
          <w:bookmarkStart w:id="1" w:name="bmkSymbols"/>
          <w:r>
            <w:rPr>
              <w:b/>
              <w:szCs w:val="16"/>
            </w:rPr>
            <w:t>G/SPS/N/TUR/86/Add.1</w:t>
          </w:r>
        </w:p>
        <w:bookmarkEnd w:id="1"/>
        <w:p w:rsidR="00AD0FDA" w:rsidRPr="00934B4C" w:rsidP="0081481D" w14:paraId="038B2A31" w14:textId="411A898F">
          <w:pPr>
            <w:jc w:val="right"/>
            <w:rPr>
              <w:b/>
              <w:szCs w:val="16"/>
            </w:rPr>
          </w:pPr>
        </w:p>
      </w:tc>
    </w:tr>
    <w:tr w14:paraId="736E2BE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9D2812C" w14:textId="77777777"/>
      </w:tc>
      <w:tc>
        <w:tcPr>
          <w:tcW w:w="5448" w:type="dxa"/>
          <w:gridSpan w:val="2"/>
          <w:shd w:val="clear" w:color="auto" w:fill="FFFFFF"/>
          <w:tcMar>
            <w:left w:w="108" w:type="dxa"/>
            <w:right w:w="108" w:type="dxa"/>
          </w:tcMar>
          <w:vAlign w:val="center"/>
        </w:tcPr>
        <w:p w:rsidR="00ED54E0" w:rsidRPr="00AD0FDA" w:rsidP="0081481D" w14:paraId="2BB254DB" w14:textId="77777777">
          <w:pPr>
            <w:jc w:val="right"/>
            <w:rPr>
              <w:szCs w:val="16"/>
            </w:rPr>
          </w:pPr>
          <w:bookmarkStart w:id="2" w:name="bmkDate"/>
          <w:bookmarkStart w:id="3" w:name="spsDateDistribution"/>
          <w:r w:rsidRPr="00AD0FDA">
            <w:rPr>
              <w:szCs w:val="16"/>
            </w:rPr>
            <w:t>15 September 2025</w:t>
          </w:r>
          <w:bookmarkEnd w:id="2"/>
          <w:bookmarkEnd w:id="3"/>
        </w:p>
      </w:tc>
    </w:tr>
    <w:tr w14:paraId="6A6DFEE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49613CE" w14:textId="77777777">
          <w:pPr>
            <w:jc w:val="left"/>
            <w:rPr>
              <w:b/>
            </w:rPr>
          </w:pPr>
          <w:bookmarkStart w:id="4" w:name="bmkSerial"/>
          <w:r>
            <w:rPr>
              <w:b w:val="0"/>
              <w:color w:val="FF0000"/>
            </w:rPr>
            <w:t>(25-5708)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C82A12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A74ED1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8D9EAAC" w14:textId="231BD77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B0C85C6" w14:textId="0907B8AA">
          <w:pPr>
            <w:jc w:val="right"/>
            <w:rPr>
              <w:bCs/>
              <w:szCs w:val="18"/>
            </w:rPr>
          </w:pPr>
          <w:bookmarkStart w:id="7" w:name="bmkLanguage"/>
          <w:r>
            <w:rPr>
              <w:bCs/>
              <w:szCs w:val="18"/>
            </w:rPr>
            <w:t>Original: English</w:t>
          </w:r>
          <w:bookmarkEnd w:id="7"/>
        </w:p>
      </w:tc>
    </w:tr>
  </w:tbl>
  <w:p w:rsidR="00ED54E0" w:rsidRPr="00934B4C" w14:paraId="62B8AE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399058">
    <w:abstractNumId w:val="9"/>
  </w:num>
  <w:num w:numId="2" w16cid:durableId="940794637">
    <w:abstractNumId w:val="7"/>
  </w:num>
  <w:num w:numId="3" w16cid:durableId="173036680">
    <w:abstractNumId w:val="6"/>
  </w:num>
  <w:num w:numId="4" w16cid:durableId="265045601">
    <w:abstractNumId w:val="5"/>
  </w:num>
  <w:num w:numId="5" w16cid:durableId="64883146">
    <w:abstractNumId w:val="4"/>
  </w:num>
  <w:num w:numId="6" w16cid:durableId="86540041">
    <w:abstractNumId w:val="12"/>
  </w:num>
  <w:num w:numId="7" w16cid:durableId="962154031">
    <w:abstractNumId w:val="11"/>
  </w:num>
  <w:num w:numId="8" w16cid:durableId="1655640395">
    <w:abstractNumId w:val="10"/>
  </w:num>
  <w:num w:numId="9" w16cid:durableId="1890611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0897818">
    <w:abstractNumId w:val="13"/>
  </w:num>
  <w:num w:numId="11" w16cid:durableId="52238365">
    <w:abstractNumId w:val="8"/>
  </w:num>
  <w:num w:numId="12" w16cid:durableId="348800947">
    <w:abstractNumId w:val="3"/>
  </w:num>
  <w:num w:numId="13" w16cid:durableId="462237368">
    <w:abstractNumId w:val="2"/>
  </w:num>
  <w:num w:numId="14" w16cid:durableId="1180508620">
    <w:abstractNumId w:val="1"/>
  </w:num>
  <w:num w:numId="15" w16cid:durableId="731388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5698D"/>
    <w:rsid w:val="00080E5E"/>
    <w:rsid w:val="000A4945"/>
    <w:rsid w:val="000B31E1"/>
    <w:rsid w:val="0011356B"/>
    <w:rsid w:val="0013337F"/>
    <w:rsid w:val="0017046C"/>
    <w:rsid w:val="00182B84"/>
    <w:rsid w:val="001B3F7A"/>
    <w:rsid w:val="001C5CCE"/>
    <w:rsid w:val="001E291F"/>
    <w:rsid w:val="00213B9B"/>
    <w:rsid w:val="00233408"/>
    <w:rsid w:val="0027067B"/>
    <w:rsid w:val="002F1872"/>
    <w:rsid w:val="002F4636"/>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C7B1D"/>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7F6B9F"/>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6389C"/>
    <w:rsid w:val="00EA5D4F"/>
    <w:rsid w:val="00EB6C56"/>
    <w:rsid w:val="00EC0471"/>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61C513"/>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5C7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86%22%20OR%20@Symbol=%22G/SPS/N/TUR/86/*%22&amp;Language=English&amp;Context=ScriptedSearches&amp;languageUIChanged=true" TargetMode="External" /><Relationship Id="rId6" Type="http://schemas.openxmlformats.org/officeDocument/2006/relationships/hyperlink" Target="https://www.tarimorman.gov.tr/GKGM/Duyuru/662/Mevzuat-Taslagi-Tgk-Gida-Ile-Temas-Eden-Madde-Ve-Malzemelere-Dair-Yonetmelikte-Degisiklik-Yapilmasina-Dair-Yonetmelik" TargetMode="External" /><Relationship Id="rId7" Type="http://schemas.openxmlformats.org/officeDocument/2006/relationships/hyperlink" Target="https://members.wto.org/crnattachments/2025/SPS/TUR/25_06003_00_x.pdf" TargetMode="External" /><Relationship Id="rId8" Type="http://schemas.openxmlformats.org/officeDocument/2006/relationships/hyperlink" Target="mailto:sps@tarimorman.gov.tr" TargetMode="External" /><Relationship Id="rId9" Type="http://schemas.openxmlformats.org/officeDocument/2006/relationships/hyperlink" Target="http://www.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69803811-a267-4d58-8043-337c92ee2db9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D5DF5C5-6A71-4656-BB3C-9918C866C01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9</cp:revision>
  <dcterms:created xsi:type="dcterms:W3CDTF">2018-10-15T07:09:00Z</dcterms:created>
  <dcterms:modified xsi:type="dcterms:W3CDTF">2025-09-15T11:21:00Z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G/SPS/N/TUR/86/Add.1</vt:lpwstr>
  </property>
  <property fmtid="{D5CDD505-2E9C-101B-9397-08002B2CF9AE}" pid="3" name="TitusGUID">
    <vt:lpwstr>69803811-a267-4d58-8043-337c92ee2db9</vt:lpwstr>
  </property>
  <property fmtid="{D5CDD505-2E9C-101B-9397-08002B2CF9AE}" pid="4" name="WTOCLASSIFICATION">
    <vt:lpwstr>WTO OFFICIAL</vt:lpwstr>
  </property>
</Properties>
</file>