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502AFB1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58A9F6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31AD70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7B88E3E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CANADA</w:t>
            </w:r>
          </w:p>
          <w:p w:rsidR="00EA4725" w:rsidRPr="00441372" w:rsidP="00441372" w14:paraId="7E35EB23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A32770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128F8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192F24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Pest Management Regulatory Agency (PMRA), Health Canada</w:t>
            </w:r>
          </w:p>
        </w:tc>
      </w:tr>
      <w:tr w14:paraId="5EF5555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0C562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52DD02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Pesticide fluoxapiprolin in or on various commodities (ICS codes: 65.020, 65.100, 67.040, 67.080, 67.100, 67.120)</w:t>
            </w:r>
          </w:p>
        </w:tc>
      </w:tr>
      <w:tr w14:paraId="2E4140F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4D7CC9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D16CFD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E4F0A7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95147E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00AD581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67075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D95F0C" w14:paraId="45EF1960" w14:textId="4A954C15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Proposed Maximum Residue Limit: Fluoxapiprolin (PMRL2025-20)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 and French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6 and 7</w:t>
            </w:r>
          </w:p>
        </w:tc>
      </w:tr>
      <w:tr w14:paraId="756FE96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19002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27F943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objective of the notified document PMRL2025-20 is to consult on the listed maximum residue limits (MRLs) for fluoxapiprolin that have been proposed by Health Canada's Pest Management Regulatory Agency (PMRA).</w:t>
            </w:r>
          </w:p>
          <w:p w:rsidR="009046D9" w:rsidRPr="0065690F" w:rsidP="00D95F0C" w14:paraId="479278E9" w14:textId="1212A22C">
            <w:pPr>
              <w:spacing w:before="120" w:after="120"/>
              <w:ind w:left="1282" w:hanging="1282"/>
            </w:pPr>
            <w:r w:rsidRPr="00D95F0C">
              <w:rPr>
                <w:u w:val="single"/>
              </w:rPr>
              <w:t>MRL (ppm)</w:t>
            </w:r>
            <w:r w:rsidRPr="00D95F0C">
              <w:rPr>
                <w:vertAlign w:val="superscript"/>
              </w:rPr>
              <w:t>1</w:t>
            </w:r>
            <w:r w:rsidR="00D95F0C">
              <w:tab/>
            </w:r>
            <w:r w:rsidRPr="00D95F0C">
              <w:rPr>
                <w:u w:val="single"/>
              </w:rPr>
              <w:t>Raw Agricultural Commodity (RAC) and/or Processed Commodity</w:t>
            </w:r>
          </w:p>
          <w:p w:rsidR="009046D9" w:rsidRPr="0065690F" w:rsidP="00D95F0C" w14:paraId="593564B9" w14:textId="5C2FFB70">
            <w:pPr>
              <w:ind w:left="1281" w:hanging="1281"/>
            </w:pPr>
            <w:r w:rsidRPr="0065690F">
              <w:t>6.0</w:t>
            </w:r>
            <w:r w:rsidR="00D95F0C">
              <w:tab/>
            </w:r>
            <w:r w:rsidRPr="0065690F">
              <w:t>Leafy vegetables (crop group 4-13, except head lettuce)</w:t>
            </w:r>
          </w:p>
          <w:p w:rsidR="009046D9" w:rsidRPr="0065690F" w:rsidP="00D95F0C" w14:paraId="7066047E" w14:textId="715B9223">
            <w:pPr>
              <w:ind w:left="1281" w:hanging="1281"/>
            </w:pPr>
            <w:r w:rsidRPr="0065690F">
              <w:t>2.0</w:t>
            </w:r>
            <w:r w:rsidR="00D95F0C">
              <w:tab/>
            </w:r>
            <w:r w:rsidRPr="0065690F">
              <w:t>Green onions (crop subgroup 3-07B)</w:t>
            </w:r>
          </w:p>
          <w:p w:rsidR="009046D9" w:rsidRPr="00D95F0C" w:rsidP="00D95F0C" w14:paraId="14C73636" w14:textId="3060A95C">
            <w:pPr>
              <w:ind w:left="1281" w:hanging="1281"/>
              <w:rPr>
                <w:lang w:val="fr-CH"/>
              </w:rPr>
            </w:pPr>
            <w:r w:rsidRPr="00D95F0C">
              <w:rPr>
                <w:lang w:val="fr-CH"/>
              </w:rPr>
              <w:t>1.5</w:t>
            </w:r>
            <w:r w:rsidR="00D95F0C">
              <w:rPr>
                <w:lang w:val="fr-CH"/>
              </w:rPr>
              <w:tab/>
            </w:r>
            <w:r w:rsidRPr="00D95F0C">
              <w:rPr>
                <w:lang w:val="fr-CH"/>
              </w:rPr>
              <w:t>Leaf</w:t>
            </w:r>
            <w:r w:rsidRPr="00D95F0C">
              <w:rPr>
                <w:lang w:val="fr-CH"/>
              </w:rPr>
              <w:t xml:space="preserve"> </w:t>
            </w:r>
            <w:r w:rsidRPr="00D95F0C">
              <w:rPr>
                <w:lang w:val="fr-CH"/>
              </w:rPr>
              <w:t>petioles</w:t>
            </w:r>
            <w:r w:rsidRPr="00D95F0C">
              <w:rPr>
                <w:lang w:val="fr-CH"/>
              </w:rPr>
              <w:t xml:space="preserve"> </w:t>
            </w:r>
            <w:r w:rsidRPr="00D95F0C">
              <w:rPr>
                <w:lang w:val="fr-CH"/>
              </w:rPr>
              <w:t>vegetables</w:t>
            </w:r>
            <w:r w:rsidRPr="00D95F0C">
              <w:rPr>
                <w:lang w:val="fr-CH"/>
              </w:rPr>
              <w:t xml:space="preserve"> (</w:t>
            </w:r>
            <w:r w:rsidRPr="00D95F0C">
              <w:rPr>
                <w:lang w:val="fr-CH"/>
              </w:rPr>
              <w:t>crop</w:t>
            </w:r>
            <w:r w:rsidRPr="00D95F0C">
              <w:rPr>
                <w:lang w:val="fr-CH"/>
              </w:rPr>
              <w:t xml:space="preserve"> </w:t>
            </w:r>
            <w:r w:rsidRPr="00D95F0C">
              <w:rPr>
                <w:lang w:val="fr-CH"/>
              </w:rPr>
              <w:t>subgroup</w:t>
            </w:r>
            <w:r w:rsidRPr="00D95F0C">
              <w:rPr>
                <w:lang w:val="fr-CH"/>
              </w:rPr>
              <w:t xml:space="preserve"> 22B)</w:t>
            </w:r>
          </w:p>
          <w:p w:rsidR="009046D9" w:rsidRPr="0065690F" w:rsidP="00D95F0C" w14:paraId="39776067" w14:textId="13589052">
            <w:pPr>
              <w:ind w:left="1281" w:hanging="1281"/>
            </w:pPr>
            <w:r w:rsidRPr="0065690F">
              <w:t>0.8</w:t>
            </w:r>
            <w:r w:rsidR="00D95F0C">
              <w:tab/>
            </w:r>
            <w:r w:rsidRPr="0065690F">
              <w:rPr>
                <w:i/>
                <w:iCs/>
              </w:rPr>
              <w:t>Brassica</w:t>
            </w:r>
            <w:r w:rsidRPr="0065690F">
              <w:t xml:space="preserve"> head and stem vegetable group (crop group 5-13); head lettuce</w:t>
            </w:r>
          </w:p>
          <w:p w:rsidR="009046D9" w:rsidRPr="0065690F" w:rsidP="00D95F0C" w14:paraId="33BA1E65" w14:textId="6A672DE5">
            <w:pPr>
              <w:ind w:left="1281" w:hanging="1281"/>
            </w:pPr>
            <w:r w:rsidRPr="0065690F">
              <w:t>0.5</w:t>
            </w:r>
            <w:r w:rsidR="00D95F0C">
              <w:tab/>
            </w:r>
            <w:r w:rsidRPr="0065690F">
              <w:t>Raisins</w:t>
            </w:r>
          </w:p>
          <w:p w:rsidR="009046D9" w:rsidRPr="0065690F" w:rsidP="00D95F0C" w14:paraId="062CCD68" w14:textId="2EE1F53A">
            <w:pPr>
              <w:ind w:left="1281" w:hanging="1281"/>
            </w:pPr>
            <w:r w:rsidRPr="0065690F">
              <w:t>0.2</w:t>
            </w:r>
            <w:r w:rsidR="00D95F0C">
              <w:tab/>
            </w:r>
            <w:r w:rsidRPr="0065690F">
              <w:t>Small fruits vine climbing, except fuzzy kiwifruit (crop subgroup 13-07F); dried tomatoes</w:t>
            </w:r>
          </w:p>
          <w:p w:rsidR="009046D9" w:rsidRPr="0065690F" w:rsidP="00D95F0C" w14:paraId="7FD0B18B" w14:textId="0CC149BF">
            <w:pPr>
              <w:ind w:left="1281" w:hanging="1281"/>
            </w:pPr>
            <w:r w:rsidRPr="0065690F">
              <w:t>0.07</w:t>
            </w:r>
            <w:r w:rsidR="00D95F0C">
              <w:tab/>
            </w:r>
            <w:r w:rsidRPr="0065690F">
              <w:t>Cucurbit vegetables (crop group 9)</w:t>
            </w:r>
          </w:p>
          <w:p w:rsidR="009046D9" w:rsidRPr="0065690F" w:rsidP="00D95F0C" w14:paraId="04382C7E" w14:textId="4C31865B">
            <w:pPr>
              <w:ind w:left="1281" w:hanging="1281"/>
            </w:pPr>
            <w:r w:rsidRPr="0065690F">
              <w:t>0.06</w:t>
            </w:r>
            <w:r w:rsidR="00D95F0C">
              <w:tab/>
            </w:r>
            <w:r w:rsidRPr="0065690F">
              <w:t>Fruiting vegetables (crop group 8-09)</w:t>
            </w:r>
          </w:p>
          <w:p w:rsidR="009046D9" w:rsidRPr="0065690F" w:rsidP="00D95F0C" w14:paraId="7A0F8F26" w14:textId="426AA42C">
            <w:pPr>
              <w:ind w:left="1281" w:hanging="1281"/>
            </w:pPr>
            <w:r w:rsidRPr="0065690F">
              <w:t>0.03</w:t>
            </w:r>
            <w:r w:rsidR="00D95F0C">
              <w:tab/>
            </w:r>
            <w:r w:rsidRPr="0065690F">
              <w:t>Bulb onions (crop subgroup 3-07A)</w:t>
            </w:r>
          </w:p>
          <w:p w:rsidR="009046D9" w:rsidRPr="0065690F" w:rsidP="00D95F0C" w14:paraId="41F3998B" w14:textId="1C7ED5F6">
            <w:pPr>
              <w:ind w:left="1281" w:hanging="1281"/>
            </w:pPr>
            <w:r w:rsidRPr="0065690F">
              <w:t>0.01</w:t>
            </w:r>
            <w:r w:rsidR="00D95F0C">
              <w:tab/>
            </w:r>
            <w:r w:rsidRPr="0065690F">
              <w:t>Tuberous and corm vegetables (crop subgroup 1C); fat, meat and meat by</w:t>
            </w:r>
            <w:r>
              <w:noBreakHyphen/>
            </w:r>
            <w:r w:rsidRPr="0065690F">
              <w:t>products of cattle, goats, hogs, horses, poultry and sheep; eggs, milk, strawberries</w:t>
            </w:r>
          </w:p>
          <w:p w:rsidR="009046D9" w:rsidRPr="00D95F0C" w:rsidP="00441372" w14:paraId="39564356" w14:textId="77777777">
            <w:pPr>
              <w:spacing w:before="120" w:after="120"/>
              <w:rPr>
                <w:sz w:val="16"/>
                <w:szCs w:val="20"/>
              </w:rPr>
            </w:pPr>
            <w:r w:rsidRPr="00D95F0C">
              <w:rPr>
                <w:sz w:val="16"/>
                <w:szCs w:val="20"/>
                <w:vertAlign w:val="superscript"/>
              </w:rPr>
              <w:t>1</w:t>
            </w:r>
            <w:r w:rsidRPr="00D95F0C">
              <w:rPr>
                <w:sz w:val="16"/>
                <w:szCs w:val="20"/>
              </w:rPr>
              <w:t xml:space="preserve"> ppm = parts per million</w:t>
            </w:r>
          </w:p>
          <w:p w:rsidR="009046D9" w:rsidRPr="0065690F" w:rsidP="00441372" w14:paraId="3D620BEA" w14:textId="77777777">
            <w:pPr>
              <w:spacing w:before="120" w:after="120"/>
            </w:pPr>
            <w:r w:rsidRPr="0065690F">
              <w:t>The commodities included in the listed crop groups/subgroups can be found on the</w:t>
            </w:r>
            <w:r w:rsidRPr="0065690F">
              <w:rPr>
                <w:i/>
                <w:iCs/>
              </w:rPr>
              <w:t xml:space="preserve"> Residue Chemistry Crop Groups </w:t>
            </w:r>
            <w:r w:rsidRPr="0065690F">
              <w:t>webpage (</w:t>
            </w:r>
            <w:hyperlink r:id="rId5" w:history="1">
              <w:r w:rsidRPr="0065690F">
                <w:rPr>
                  <w:color w:val="0000FF"/>
                  <w:u w:val="single"/>
                </w:rPr>
                <w:t>https://www.canada.ca/en/health-canada/services/consumer-product-safety/pesticides-pest-management/public/protecting-your-health-environment/pesticides-food/residue-chemistry-crop-groups.html</w:t>
              </w:r>
            </w:hyperlink>
            <w:r w:rsidRPr="0065690F">
              <w:t>) in the Pesticides section of the Canada.ca website.</w:t>
            </w:r>
          </w:p>
        </w:tc>
      </w:tr>
      <w:tr w14:paraId="661F739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59BC4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98E1E9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F9D9FE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A37BA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CB3D77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1901AD83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06A45A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7FF8B1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18890D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F29F9A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85C2CB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232BBA7A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78DBD8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0D3D7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9046D9" w:rsidRPr="0065690F" w:rsidP="00D95F0C" w14:paraId="585031A7" w14:textId="117F33CF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Health</w:t>
            </w:r>
            <w:r w:rsidR="00D95F0C">
              <w:t> Canada </w:t>
            </w:r>
            <w:r w:rsidRPr="0065690F">
              <w:t>website:</w:t>
            </w:r>
            <w:r w:rsidR="00D95F0C">
              <w:t> </w:t>
            </w:r>
            <w:hyperlink r:id="rId6" w:history="1">
              <w:r w:rsidRPr="0011099B" w:rsidR="00D95F0C">
                <w:rPr>
                  <w:rStyle w:val="Hyperlink"/>
                </w:rPr>
                <w:t>https://www.canada.ca/en/health-canada/services/consumer-product-safety/pesticides-pest-management/public/consultations.html</w:t>
              </w:r>
            </w:hyperlink>
            <w:r w:rsidRPr="0065690F">
              <w:t>,</w:t>
            </w:r>
            <w:r w:rsidR="00D95F0C">
              <w:t> </w:t>
            </w:r>
            <w:r w:rsidRPr="0065690F">
              <w:t>PMRL2025-20, posted: 12 September 2025</w:t>
            </w:r>
            <w:r w:rsidRPr="0065690F">
              <w:rPr>
                <w:bCs/>
              </w:rPr>
              <w:t xml:space="preserve"> (available in English and French)</w:t>
            </w:r>
          </w:p>
        </w:tc>
      </w:tr>
      <w:tr w14:paraId="07824CC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AD4A3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05468C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Normally within four to five months from the posting of the Proposed MRL document on the Health Canada website.</w:t>
            </w:r>
          </w:p>
          <w:p w:rsidR="00EA4725" w:rsidRPr="00441372" w:rsidP="00441372" w14:paraId="57703A88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Normally within four to five months from the posting of the Proposed MRL document on the Health Canada website.</w:t>
            </w:r>
          </w:p>
        </w:tc>
      </w:tr>
      <w:tr w14:paraId="3664ABE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C8FC5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853AFF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On the date the measure is adopted.</w:t>
            </w:r>
          </w:p>
          <w:p w:rsidR="00EA4725" w:rsidRPr="00441372" w:rsidP="00441372" w14:paraId="5335149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1E41E4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242AE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8E4279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26 November 2025</w:t>
            </w:r>
          </w:p>
          <w:p w:rsidR="00EA4725" w:rsidRPr="00441372" w:rsidP="00441372" w14:paraId="2198E70A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71F9642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2769A996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1B9BB0A5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ED4698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The electronic version of the regulatory text can be downloaded at:</w:t>
            </w:r>
          </w:p>
          <w:p w:rsidR="00EA4725" w:rsidRPr="0065690F" w:rsidP="00F3021D" w14:paraId="75E24E97" w14:textId="77777777">
            <w:pPr>
              <w:keepNext/>
              <w:keepLines/>
              <w:rPr>
                <w:bCs/>
              </w:rPr>
            </w:pP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https://www.canada.ca/en/health-canada/services/consumer-product-safety/pesticides-pest-management/public/consultations/proposed-maximum-residue-limit/2025/fluoxapiprolin/document.html</w:t>
              </w:r>
            </w:hyperlink>
            <w:r w:rsidRPr="0065690F" w:rsidR="00D34752">
              <w:rPr>
                <w:bCs/>
              </w:rPr>
              <w:t xml:space="preserve"> (English)</w:t>
            </w:r>
          </w:p>
          <w:p w:rsidR="00EA4725" w:rsidRPr="0065690F" w:rsidP="00D95F0C" w14:paraId="05EDE72D" w14:textId="77777777">
            <w:pPr>
              <w:keepNext/>
              <w:keepLines/>
              <w:spacing w:after="120"/>
              <w:rPr>
                <w:bCs/>
              </w:rPr>
            </w:pPr>
            <w:hyperlink r:id="rId8" w:history="1">
              <w:r w:rsidRPr="0065690F">
                <w:rPr>
                  <w:bCs/>
                  <w:color w:val="0000FF"/>
                  <w:u w:val="single"/>
                </w:rPr>
                <w:t>https://www.canada.ca/fr/sante-canada/services/securite-produits-consommation/pesticides-lutte-antiparasitaire/public/consultations/limites-maximales-residus-proposees/2025/fluoxapiproline/document.html</w:t>
              </w:r>
            </w:hyperlink>
            <w:r w:rsidRPr="0065690F" w:rsidR="00D34752">
              <w:rPr>
                <w:bCs/>
              </w:rPr>
              <w:t xml:space="preserve"> (French)</w:t>
            </w:r>
          </w:p>
          <w:p w:rsidR="00EA4725" w:rsidRPr="0065690F" w:rsidP="00F3021D" w14:paraId="12CA679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Or requested from:</w:t>
            </w:r>
          </w:p>
          <w:p w:rsidR="00EA4725" w:rsidRPr="0065690F" w:rsidP="00F3021D" w14:paraId="79F5C9B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Canada's Notification Authority and Enquiry Point</w:t>
            </w:r>
          </w:p>
          <w:p w:rsidR="00EA4725" w:rsidRPr="0065690F" w:rsidP="00F3021D" w14:paraId="6547C5C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Technical Barriers and Regulations Division</w:t>
            </w:r>
          </w:p>
          <w:p w:rsidR="00EA4725" w:rsidRPr="0065690F" w:rsidP="00F3021D" w14:paraId="0D7C00F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Global Affairs Canada</w:t>
            </w:r>
          </w:p>
          <w:p w:rsidR="00EA4725" w:rsidRPr="0065690F" w:rsidP="00F3021D" w14:paraId="693F00F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111 Sussex Drive</w:t>
            </w:r>
          </w:p>
          <w:p w:rsidR="00EA4725" w:rsidRPr="0065690F" w:rsidP="00F3021D" w14:paraId="3114E4C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Ottawa, Ontario, K1A 0G2</w:t>
            </w:r>
          </w:p>
          <w:p w:rsidR="00EA4725" w:rsidRPr="00D95F0C" w:rsidP="00F3021D" w14:paraId="0998EF4D" w14:textId="77777777">
            <w:pPr>
              <w:keepNext/>
              <w:keepLines/>
              <w:rPr>
                <w:bCs/>
                <w:lang w:val="es-ES_tradnl"/>
              </w:rPr>
            </w:pPr>
            <w:r w:rsidRPr="00D95F0C">
              <w:rPr>
                <w:bCs/>
                <w:lang w:val="es-ES_tradnl"/>
              </w:rPr>
              <w:t>Canada</w:t>
            </w:r>
          </w:p>
          <w:p w:rsidR="00EA4725" w:rsidRPr="00D95F0C" w:rsidP="00F3021D" w14:paraId="4B210403" w14:textId="77777777">
            <w:pPr>
              <w:keepNext/>
              <w:keepLines/>
              <w:rPr>
                <w:bCs/>
                <w:lang w:val="es-ES_tradnl"/>
              </w:rPr>
            </w:pPr>
            <w:r w:rsidRPr="00D95F0C">
              <w:rPr>
                <w:bCs/>
                <w:lang w:val="es-ES_tradnl"/>
              </w:rPr>
              <w:t>Tel: +(343) 203 4273</w:t>
            </w:r>
          </w:p>
          <w:p w:rsidR="00EA4725" w:rsidRPr="00D95F0C" w:rsidP="00F3021D" w14:paraId="4CA3B2EB" w14:textId="77777777">
            <w:pPr>
              <w:keepNext/>
              <w:keepLines/>
              <w:rPr>
                <w:bCs/>
                <w:lang w:val="es-ES_tradnl"/>
              </w:rPr>
            </w:pPr>
            <w:r w:rsidRPr="00D95F0C">
              <w:rPr>
                <w:bCs/>
                <w:lang w:val="es-ES_tradnl"/>
              </w:rPr>
              <w:t>Fax: +(613) 943 0346</w:t>
            </w:r>
          </w:p>
          <w:p w:rsidR="00EA4725" w:rsidRPr="00D95F0C" w:rsidP="00F3021D" w14:paraId="3F13B451" w14:textId="77777777">
            <w:pPr>
              <w:keepNext/>
              <w:keepLines/>
              <w:spacing w:after="120"/>
              <w:rPr>
                <w:bCs/>
                <w:lang w:val="es-ES_tradnl"/>
              </w:rPr>
            </w:pPr>
            <w:r w:rsidRPr="00D95F0C">
              <w:rPr>
                <w:bCs/>
                <w:lang w:val="es-ES_tradnl"/>
              </w:rPr>
              <w:t xml:space="preserve">E-mail: </w:t>
            </w:r>
            <w:hyperlink r:id="rId9" w:history="1">
              <w:r w:rsidRPr="00D95F0C">
                <w:rPr>
                  <w:bCs/>
                  <w:color w:val="0000FF"/>
                  <w:u w:val="single"/>
                  <w:lang w:val="es-ES_tradnl"/>
                </w:rPr>
                <w:t>enquirypoint@international.gc.ca</w:t>
              </w:r>
            </w:hyperlink>
          </w:p>
        </w:tc>
      </w:tr>
    </w:tbl>
    <w:p w:rsidR="007141CF" w:rsidRPr="00D95F0C" w:rsidP="00441372" w14:paraId="07855A56" w14:textId="77777777">
      <w:pPr>
        <w:rPr>
          <w:lang w:val="es-ES_tradnl"/>
        </w:rPr>
      </w:pPr>
    </w:p>
    <w:sectPr w:rsidSect="00D95F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95F0C" w:rsidP="00D95F0C" w14:paraId="3AAB6E75" w14:textId="41F566B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95F0C" w:rsidP="00D95F0C" w14:paraId="298D8481" w14:textId="3553C86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1119B5D3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5F0C" w:rsidRPr="00D95F0C" w:rsidP="00D95F0C" w14:paraId="3FFCA5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95F0C">
      <w:t>G/SPS/N/CAN/1608</w:t>
    </w:r>
  </w:p>
  <w:p w:rsidR="00D95F0C" w:rsidRPr="00D95F0C" w:rsidP="00D95F0C" w14:paraId="66B8620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95F0C" w:rsidRPr="00D95F0C" w:rsidP="00D95F0C" w14:paraId="490264DB" w14:textId="5A6B701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95F0C">
      <w:t xml:space="preserve">- </w:t>
    </w:r>
    <w:r w:rsidRPr="00D95F0C">
      <w:fldChar w:fldCharType="begin"/>
    </w:r>
    <w:r w:rsidRPr="00D95F0C">
      <w:instrText xml:space="preserve"> PAGE </w:instrText>
    </w:r>
    <w:r w:rsidRPr="00D95F0C">
      <w:fldChar w:fldCharType="separate"/>
    </w:r>
    <w:r w:rsidRPr="00D95F0C">
      <w:t>2</w:t>
    </w:r>
    <w:r w:rsidRPr="00D95F0C">
      <w:fldChar w:fldCharType="end"/>
    </w:r>
    <w:r w:rsidRPr="00D95F0C">
      <w:t xml:space="preserve"> -</w:t>
    </w:r>
  </w:p>
  <w:p w:rsidR="00EA4725" w:rsidRPr="00D95F0C" w:rsidP="00D95F0C" w14:paraId="096D5FF6" w14:textId="77BDD78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5F0C" w:rsidRPr="00D95F0C" w:rsidP="00D95F0C" w14:paraId="1EE0484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95F0C">
      <w:t>G/SPS/N/CAN/1608</w:t>
    </w:r>
  </w:p>
  <w:p w:rsidR="00D95F0C" w:rsidRPr="00D95F0C" w:rsidP="00D95F0C" w14:paraId="1DC3B32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95F0C" w:rsidRPr="00D95F0C" w:rsidP="00D95F0C" w14:paraId="183B6C13" w14:textId="1D42910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95F0C">
      <w:t xml:space="preserve">- </w:t>
    </w:r>
    <w:r w:rsidRPr="00D95F0C">
      <w:fldChar w:fldCharType="begin"/>
    </w:r>
    <w:r w:rsidRPr="00D95F0C">
      <w:instrText xml:space="preserve"> PAGE </w:instrText>
    </w:r>
    <w:r w:rsidRPr="00D95F0C">
      <w:fldChar w:fldCharType="separate"/>
    </w:r>
    <w:r w:rsidRPr="00D95F0C">
      <w:rPr>
        <w:noProof/>
      </w:rPr>
      <w:t>2</w:t>
    </w:r>
    <w:r w:rsidRPr="00D95F0C">
      <w:fldChar w:fldCharType="end"/>
    </w:r>
    <w:r w:rsidRPr="00D95F0C">
      <w:t xml:space="preserve"> -</w:t>
    </w:r>
  </w:p>
  <w:p w:rsidR="00EA4725" w:rsidRPr="00D95F0C" w:rsidP="00D95F0C" w14:paraId="01E1926E" w14:textId="7E72E15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1156A5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34E6449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16A2B8D" w14:textId="754D7C1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3F9F8F7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D9D1BDF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F42E28C" w14:textId="77777777">
          <w:pPr>
            <w:jc w:val="right"/>
            <w:rPr>
              <w:b/>
              <w:szCs w:val="16"/>
            </w:rPr>
          </w:pPr>
        </w:p>
      </w:tc>
    </w:tr>
    <w:tr w14:paraId="125D7564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7D0E8F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95F0C" w:rsidP="00656ABC" w14:paraId="3B887DCE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G/SPS/N/CAN/1608</w:t>
          </w:r>
        </w:p>
        <w:bookmarkEnd w:id="1"/>
        <w:p w:rsidR="00656ABC" w:rsidRPr="00EA4725" w:rsidP="00656ABC" w14:paraId="31EAA8E0" w14:textId="0284CBBB">
          <w:pPr>
            <w:jc w:val="right"/>
            <w:rPr>
              <w:b/>
              <w:szCs w:val="16"/>
            </w:rPr>
          </w:pPr>
        </w:p>
      </w:tc>
    </w:tr>
    <w:tr w14:paraId="1DFD898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66D32E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6469CE3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16 September 2025</w:t>
          </w:r>
          <w:bookmarkEnd w:id="3"/>
        </w:p>
      </w:tc>
    </w:tr>
    <w:tr w14:paraId="057CBD1A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292E54E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(25-5745)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8739735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A383C1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D6F30D7" w14:textId="4AC32466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DB169E4" w14:textId="2FC3D88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English/French</w:t>
          </w:r>
          <w:bookmarkEnd w:id="7"/>
        </w:p>
      </w:tc>
    </w:tr>
  </w:tbl>
  <w:p w:rsidR="00ED54E0" w:rsidRPr="00441372" w14:paraId="4A6676F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42310632">
    <w:abstractNumId w:val="9"/>
  </w:num>
  <w:num w:numId="2" w16cid:durableId="1307970774">
    <w:abstractNumId w:val="7"/>
  </w:num>
  <w:num w:numId="3" w16cid:durableId="1439831153">
    <w:abstractNumId w:val="6"/>
  </w:num>
  <w:num w:numId="4" w16cid:durableId="1979530934">
    <w:abstractNumId w:val="5"/>
  </w:num>
  <w:num w:numId="5" w16cid:durableId="1240824720">
    <w:abstractNumId w:val="4"/>
  </w:num>
  <w:num w:numId="6" w16cid:durableId="246379824">
    <w:abstractNumId w:val="12"/>
  </w:num>
  <w:num w:numId="7" w16cid:durableId="1678730248">
    <w:abstractNumId w:val="11"/>
  </w:num>
  <w:num w:numId="8" w16cid:durableId="1179546208">
    <w:abstractNumId w:val="10"/>
  </w:num>
  <w:num w:numId="9" w16cid:durableId="19350470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48644318">
    <w:abstractNumId w:val="13"/>
  </w:num>
  <w:num w:numId="11" w16cid:durableId="1970939408">
    <w:abstractNumId w:val="8"/>
  </w:num>
  <w:num w:numId="12" w16cid:durableId="1859810542">
    <w:abstractNumId w:val="3"/>
  </w:num>
  <w:num w:numId="13" w16cid:durableId="809907254">
    <w:abstractNumId w:val="2"/>
  </w:num>
  <w:num w:numId="14" w16cid:durableId="329724352">
    <w:abstractNumId w:val="1"/>
  </w:num>
  <w:num w:numId="15" w16cid:durableId="1707561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A7478"/>
    <w:rsid w:val="000B31E1"/>
    <w:rsid w:val="000F4960"/>
    <w:rsid w:val="001062CE"/>
    <w:rsid w:val="0011099B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73DD9"/>
    <w:rsid w:val="00587790"/>
    <w:rsid w:val="005B04B9"/>
    <w:rsid w:val="005B68C7"/>
    <w:rsid w:val="005B7054"/>
    <w:rsid w:val="005C04C1"/>
    <w:rsid w:val="005D5950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046D9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34752"/>
    <w:rsid w:val="00D52A9D"/>
    <w:rsid w:val="00D55AAD"/>
    <w:rsid w:val="00D66911"/>
    <w:rsid w:val="00D747AE"/>
    <w:rsid w:val="00D76A9E"/>
    <w:rsid w:val="00D9226C"/>
    <w:rsid w:val="00D95F0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93D1EBB"/>
  <w15:docId w15:val="{E0B2E789-0E55-4FED-9079-81D1B1C0E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D95F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anada.ca/en/health-canada/services/consumer-product-safety/pesticides-pest-management/public/protecting-your-health-environment/pesticides-food/residue-chemistry-crop-groups.html" TargetMode="External" /><Relationship Id="rId6" Type="http://schemas.openxmlformats.org/officeDocument/2006/relationships/hyperlink" Target="https://www.canada.ca/en/health-canada/services/consumer-product-safety/pesticides-pest-management/public/consultations.html" TargetMode="External" /><Relationship Id="rId7" Type="http://schemas.openxmlformats.org/officeDocument/2006/relationships/hyperlink" Target="https://www.canada.ca/en/health-canada/services/consumer-product-safety/pesticides-pest-management/public/consultations/proposed-maximum-residue-limit/2025/fluoxapiprolin/document.html" TargetMode="External" /><Relationship Id="rId8" Type="http://schemas.openxmlformats.org/officeDocument/2006/relationships/hyperlink" Target="https://www.canada.ca/fr/sante-canada/services/securite-produits-consommation/pesticides-lutte-antiparasitaire/public/consultations/limites-maximales-residus-proposees/2025/fluoxapiproline/document.html" TargetMode="External" /><Relationship Id="rId9" Type="http://schemas.openxmlformats.org/officeDocument/2006/relationships/hyperlink" Target="mailto:enquirypoint@international.gc.ca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80e5490a-6370-4ed9-ac3b-8d84a1f18ea6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DF0582E7-83FD-4FB0-8FFF-B801F3F4A5A9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843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14</cp:revision>
  <dcterms:created xsi:type="dcterms:W3CDTF">2017-07-03T11:19:00Z</dcterms:created>
  <dcterms:modified xsi:type="dcterms:W3CDTF">2025-09-16T10:28:00Z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G/SPS/N/CAN/1608</vt:lpwstr>
  </property>
  <property fmtid="{D5CDD505-2E9C-101B-9397-08002B2CF9AE}" pid="3" name="TitusGUID">
    <vt:lpwstr>80e5490a-6370-4ed9-ac3b-8d84a1f18ea6</vt:lpwstr>
  </property>
  <property fmtid="{D5CDD505-2E9C-101B-9397-08002B2CF9AE}" pid="4" name="WTOCLASSIFICATION">
    <vt:lpwstr>WTO OFFICIAL</vt:lpwstr>
  </property>
</Properties>
</file>