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25EEB10" w14:textId="77777777">
      <w:pPr>
        <w:pStyle w:val="Title"/>
        <w:rPr>
          <w:caps w:val="0"/>
          <w:kern w:val="0"/>
        </w:rPr>
      </w:pPr>
      <w:r w:rsidRPr="00934B4C">
        <w:rPr>
          <w:caps w:val="0"/>
          <w:kern w:val="0"/>
        </w:rPr>
        <w:t>NOTIFICATION</w:t>
      </w:r>
    </w:p>
    <w:p w:rsidR="00AD0FDA" w:rsidRPr="00934B4C" w:rsidP="00934B4C" w14:paraId="3E6CC3AB" w14:textId="77777777">
      <w:pPr>
        <w:pStyle w:val="Title3"/>
      </w:pPr>
      <w:r w:rsidRPr="00934B4C">
        <w:t>Addendum</w:t>
      </w:r>
    </w:p>
    <w:p w:rsidR="007141CF" w:rsidRPr="00934B4C" w:rsidP="00934B4C" w14:paraId="6D9B3E86" w14:textId="161B3EE3">
      <w:r w:rsidRPr="00934B4C">
        <w:t>The following communication, received on 15 September 2025, is being circulated at the request of the Delegation of</w:t>
      </w:r>
      <w:r>
        <w:t xml:space="preserve"> the</w:t>
      </w:r>
      <w:r w:rsidRPr="00934B4C">
        <w:t xml:space="preserve"> </w:t>
      </w:r>
      <w:r w:rsidRPr="00934B4C">
        <w:rPr>
          <w:u w:val="single"/>
        </w:rPr>
        <w:t>Republic of Korea</w:t>
      </w:r>
      <w:r w:rsidRPr="00934B4C">
        <w:t>.</w:t>
      </w:r>
    </w:p>
    <w:p w:rsidR="00AD0FDA" w:rsidRPr="00934B4C" w:rsidP="00934B4C" w14:paraId="77BA9EDA" w14:textId="77777777"/>
    <w:p w:rsidR="00AD0FDA" w:rsidRPr="00934B4C" w:rsidP="00934B4C" w14:paraId="4D6CFAEB" w14:textId="77777777">
      <w:pPr>
        <w:jc w:val="center"/>
        <w:rPr>
          <w:b/>
        </w:rPr>
      </w:pPr>
      <w:r w:rsidRPr="00934B4C">
        <w:rPr>
          <w:b/>
        </w:rPr>
        <w:t>_______________</w:t>
      </w:r>
    </w:p>
    <w:p w:rsidR="00AD0FDA" w:rsidRPr="00934B4C" w:rsidP="00934B4C" w14:paraId="68E2EE99" w14:textId="77777777"/>
    <w:p w:rsidR="00AD0FDA" w:rsidRPr="00934B4C" w:rsidP="00934B4C" w14:paraId="64E84CA1" w14:textId="77777777"/>
    <w:tbl>
      <w:tblPr>
        <w:tblW w:w="0" w:type="auto"/>
        <w:tblLayout w:type="fixed"/>
        <w:tblCellMar>
          <w:left w:w="0" w:type="dxa"/>
          <w:right w:w="115" w:type="dxa"/>
        </w:tblCellMar>
        <w:tblLook w:val="01E0"/>
      </w:tblPr>
      <w:tblGrid>
        <w:gridCol w:w="9242"/>
      </w:tblGrid>
      <w:tr w14:paraId="66EF7A79" w14:textId="77777777" w:rsidTr="00D0271D">
        <w:tblPrEx>
          <w:tblW w:w="0" w:type="auto"/>
          <w:tblLayout w:type="fixed"/>
          <w:tblLook w:val="01E0"/>
        </w:tblPrEx>
        <w:tc>
          <w:tcPr>
            <w:tcW w:w="9242" w:type="dxa"/>
          </w:tcPr>
          <w:p w:rsidR="00AD0FDA" w:rsidRPr="00934B4C" w:rsidP="00934B4C" w14:paraId="3ED0AFA7" w14:textId="77777777">
            <w:pPr>
              <w:spacing w:after="240"/>
              <w:rPr>
                <w:u w:val="single"/>
              </w:rPr>
            </w:pPr>
            <w:r w:rsidRPr="00934B4C">
              <w:rPr>
                <w:u w:val="single"/>
              </w:rPr>
              <w:t>Addition of Quarantine Pest List</w:t>
            </w:r>
          </w:p>
        </w:tc>
      </w:tr>
      <w:tr w14:paraId="4AF92726" w14:textId="77777777" w:rsidTr="00D0271D">
        <w:tblPrEx>
          <w:tblW w:w="0" w:type="auto"/>
          <w:tblLayout w:type="fixed"/>
          <w:tblLook w:val="01E0"/>
        </w:tblPrEx>
        <w:tc>
          <w:tcPr>
            <w:tcW w:w="9242" w:type="dxa"/>
          </w:tcPr>
          <w:p w:rsidR="00AD0FDA" w:rsidRPr="00934B4C" w:rsidP="001930FF" w14:paraId="0C3A67E0" w14:textId="2E48497B">
            <w:pPr>
              <w:spacing w:after="120"/>
              <w:rPr>
                <w:u w:val="single"/>
              </w:rPr>
            </w:pPr>
            <w:r>
              <w:t>The Animal and Plant Quarantine Agency (APQA), Ministry of Agriculture, Food and Rural Affairs (MAFRA) in the Republic of Korea, has amended the quarantine pest list which is based on the result of a Pest Risk Analysis (PRA) and in accordance with the provisions of Articles 4 and 6 of the Ministerial Ordinance of the Plant Protection Act.</w:t>
            </w:r>
          </w:p>
          <w:p w:rsidR="00765725" w:rsidP="001930FF" w14:paraId="37AFAFC7" w14:textId="77777777">
            <w:pPr>
              <w:spacing w:after="120"/>
            </w:pPr>
            <w:r>
              <w:t>The APQA notified to add 51 quarantine pest species from February 2026. The information is detailed in the attachment.</w:t>
            </w:r>
          </w:p>
          <w:p w:rsidR="00765725" w:rsidP="00934B4C" w14:paraId="69F72FFF" w14:textId="77777777">
            <w:pPr>
              <w:spacing w:before="240" w:after="240"/>
            </w:pPr>
            <w:hyperlink r:id="rId5" w:tgtFrame="_blank" w:history="1">
              <w:r>
                <w:rPr>
                  <w:color w:val="0000FF"/>
                  <w:u w:val="single"/>
                </w:rPr>
                <w:t>https://members.wto.org/crnattachments/2025/SPS/KOR/25_05970_00_e.pdf</w:t>
              </w:r>
            </w:hyperlink>
          </w:p>
        </w:tc>
      </w:tr>
      <w:tr w14:paraId="1822BE4F" w14:textId="77777777" w:rsidTr="00D0271D">
        <w:tblPrEx>
          <w:tblW w:w="0" w:type="auto"/>
          <w:tblLayout w:type="fixed"/>
          <w:tblLook w:val="01E0"/>
        </w:tblPrEx>
        <w:tc>
          <w:tcPr>
            <w:tcW w:w="9242" w:type="dxa"/>
          </w:tcPr>
          <w:p w:rsidR="00AD0FDA" w:rsidRPr="00934B4C" w:rsidP="00934B4C" w14:paraId="535FAAA8" w14:textId="77777777">
            <w:pPr>
              <w:spacing w:after="240"/>
              <w:rPr>
                <w:b/>
              </w:rPr>
            </w:pPr>
            <w:r w:rsidRPr="00934B4C">
              <w:rPr>
                <w:b/>
              </w:rPr>
              <w:t>This addendum concerns a:</w:t>
            </w:r>
          </w:p>
        </w:tc>
      </w:tr>
      <w:tr w14:paraId="74099461" w14:textId="77777777" w:rsidTr="00D0271D">
        <w:tblPrEx>
          <w:tblW w:w="0" w:type="auto"/>
          <w:tblLayout w:type="fixed"/>
          <w:tblLook w:val="01E0"/>
        </w:tblPrEx>
        <w:tc>
          <w:tcPr>
            <w:tcW w:w="9242" w:type="dxa"/>
          </w:tcPr>
          <w:p w:rsidR="00AD0FDA" w:rsidRPr="00934B4C" w:rsidP="00934B4C" w14:paraId="07EB96E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05566CE" w14:textId="77777777" w:rsidTr="00D0271D">
        <w:tblPrEx>
          <w:tblW w:w="0" w:type="auto"/>
          <w:tblLayout w:type="fixed"/>
          <w:tblLook w:val="01E0"/>
        </w:tblPrEx>
        <w:tc>
          <w:tcPr>
            <w:tcW w:w="9242" w:type="dxa"/>
          </w:tcPr>
          <w:p w:rsidR="00AD0FDA" w:rsidRPr="00934B4C" w:rsidP="00934B4C" w14:paraId="2E8E335E" w14:textId="77777777">
            <w:pPr>
              <w:ind w:left="1440" w:hanging="873"/>
            </w:pPr>
            <w:r w:rsidRPr="00934B4C">
              <w:t>[ ]</w:t>
            </w:r>
            <w:r w:rsidRPr="00934B4C">
              <w:tab/>
              <w:t>Notification of adoption, publication or entry into force of regulation</w:t>
            </w:r>
          </w:p>
        </w:tc>
      </w:tr>
      <w:tr w14:paraId="7E216A22" w14:textId="77777777" w:rsidTr="00D0271D">
        <w:tblPrEx>
          <w:tblW w:w="0" w:type="auto"/>
          <w:tblLayout w:type="fixed"/>
          <w:tblLook w:val="01E0"/>
        </w:tblPrEx>
        <w:tc>
          <w:tcPr>
            <w:tcW w:w="9242" w:type="dxa"/>
          </w:tcPr>
          <w:p w:rsidR="00AD0FDA" w:rsidRPr="00934B4C" w:rsidP="00934B4C" w14:paraId="0755B585" w14:textId="77777777">
            <w:pPr>
              <w:ind w:left="1440" w:hanging="873"/>
            </w:pPr>
            <w:r w:rsidRPr="00934B4C">
              <w:t>[ ]</w:t>
            </w:r>
            <w:r w:rsidRPr="00934B4C">
              <w:tab/>
              <w:t>Modification of content and/or scope of previously notified draft regulation</w:t>
            </w:r>
          </w:p>
        </w:tc>
      </w:tr>
      <w:tr w14:paraId="6764868B" w14:textId="77777777" w:rsidTr="00D0271D">
        <w:tblPrEx>
          <w:tblW w:w="0" w:type="auto"/>
          <w:tblLayout w:type="fixed"/>
          <w:tblLook w:val="01E0"/>
        </w:tblPrEx>
        <w:tc>
          <w:tcPr>
            <w:tcW w:w="9242" w:type="dxa"/>
          </w:tcPr>
          <w:p w:rsidR="00AD0FDA" w:rsidRPr="00934B4C" w:rsidP="00934B4C" w14:paraId="62F18ABE" w14:textId="77777777">
            <w:pPr>
              <w:ind w:left="1440" w:hanging="873"/>
            </w:pPr>
            <w:r w:rsidRPr="00934B4C">
              <w:t>[ ]</w:t>
            </w:r>
            <w:r w:rsidRPr="00934B4C">
              <w:tab/>
              <w:t>Withdrawal of proposed regulation</w:t>
            </w:r>
          </w:p>
        </w:tc>
      </w:tr>
      <w:tr w14:paraId="58C81597" w14:textId="77777777" w:rsidTr="00D0271D">
        <w:tblPrEx>
          <w:tblW w:w="0" w:type="auto"/>
          <w:tblLayout w:type="fixed"/>
          <w:tblLook w:val="01E0"/>
        </w:tblPrEx>
        <w:tc>
          <w:tcPr>
            <w:tcW w:w="9242" w:type="dxa"/>
          </w:tcPr>
          <w:p w:rsidR="00AD0FDA" w:rsidRPr="00934B4C" w:rsidP="00934B4C" w14:paraId="168A7570" w14:textId="77777777">
            <w:pPr>
              <w:ind w:left="1440" w:hanging="873"/>
            </w:pPr>
            <w:r w:rsidRPr="00934B4C">
              <w:t>[ ]</w:t>
            </w:r>
            <w:r w:rsidRPr="00934B4C">
              <w:tab/>
              <w:t>Change in proposed date of adoption, publication or date of entry into force</w:t>
            </w:r>
          </w:p>
        </w:tc>
      </w:tr>
      <w:tr w14:paraId="52C32D35" w14:textId="77777777" w:rsidTr="00D0271D">
        <w:tblPrEx>
          <w:tblW w:w="0" w:type="auto"/>
          <w:tblLayout w:type="fixed"/>
          <w:tblLook w:val="01E0"/>
        </w:tblPrEx>
        <w:tc>
          <w:tcPr>
            <w:tcW w:w="9242" w:type="dxa"/>
          </w:tcPr>
          <w:p w:rsidR="00AD0FDA" w:rsidRPr="00934B4C" w:rsidP="00934B4C" w14:paraId="0EF11BC6" w14:textId="77777777">
            <w:pPr>
              <w:spacing w:after="240"/>
              <w:ind w:left="1440" w:hanging="873"/>
            </w:pPr>
            <w:r w:rsidRPr="00934B4C">
              <w:t>[</w:t>
            </w:r>
            <w:r w:rsidRPr="00934B4C">
              <w:rPr>
                <w:b/>
                <w:bCs/>
              </w:rPr>
              <w:t>X</w:t>
            </w:r>
            <w:r w:rsidRPr="00934B4C">
              <w:t>]</w:t>
            </w:r>
            <w:r w:rsidRPr="00934B4C">
              <w:tab/>
              <w:t>Other: Amendment of quarantine pest list (addition of 51 pests onto the previously notified list: G/SPS/N/KOR/212, G/SPS/N/KOR/212/Add.22).</w:t>
            </w:r>
          </w:p>
        </w:tc>
      </w:tr>
      <w:tr w14:paraId="2D882648" w14:textId="77777777" w:rsidTr="00D0271D">
        <w:tblPrEx>
          <w:tblW w:w="0" w:type="auto"/>
          <w:tblLayout w:type="fixed"/>
          <w:tblLook w:val="01E0"/>
        </w:tblPrEx>
        <w:tc>
          <w:tcPr>
            <w:tcW w:w="9242" w:type="dxa"/>
          </w:tcPr>
          <w:p w:rsidR="00AD0FDA" w:rsidRPr="00934B4C" w:rsidP="00934B4C" w14:paraId="24AA1F8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04B93B4" w14:textId="77777777" w:rsidTr="00D0271D">
        <w:tblPrEx>
          <w:tblW w:w="0" w:type="auto"/>
          <w:tblLayout w:type="fixed"/>
          <w:tblLook w:val="01E0"/>
        </w:tblPrEx>
        <w:tc>
          <w:tcPr>
            <w:tcW w:w="9242" w:type="dxa"/>
          </w:tcPr>
          <w:p w:rsidR="00AD0FDA" w:rsidRPr="00934B4C" w:rsidP="00934B4C" w14:paraId="5B316063"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14 November 2025</w:t>
            </w:r>
          </w:p>
        </w:tc>
      </w:tr>
      <w:tr w14:paraId="21530DEF" w14:textId="77777777" w:rsidTr="00D0271D">
        <w:tblPrEx>
          <w:tblW w:w="0" w:type="auto"/>
          <w:tblLayout w:type="fixed"/>
          <w:tblLook w:val="01E0"/>
        </w:tblPrEx>
        <w:tc>
          <w:tcPr>
            <w:tcW w:w="9242" w:type="dxa"/>
          </w:tcPr>
          <w:p w:rsidR="00AD0FDA" w:rsidRPr="00934B4C" w:rsidP="00934B4C" w14:paraId="3E6E1CC9"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262B277" w14:textId="77777777" w:rsidTr="00D0271D">
        <w:tblPrEx>
          <w:tblW w:w="0" w:type="auto"/>
          <w:tblLayout w:type="fixed"/>
          <w:tblLook w:val="01E0"/>
        </w:tblPrEx>
        <w:tc>
          <w:tcPr>
            <w:tcW w:w="9242" w:type="dxa"/>
          </w:tcPr>
          <w:p w:rsidR="00AD0FDA" w:rsidRPr="00934B4C" w:rsidP="00934B4C" w14:paraId="0A4A452C" w14:textId="77777777">
            <w:r w:rsidRPr="00934B4C">
              <w:t>Ministry of Agriculture, Food and Rural Affairs /MAFRA</w:t>
            </w:r>
          </w:p>
          <w:p w:rsidR="00AD0FDA" w:rsidRPr="00934B4C" w:rsidP="00934B4C" w14:paraId="5E4C5710" w14:textId="77777777">
            <w:r w:rsidRPr="00934B4C">
              <w:t>94 Dasom2-ro, Government Complex-Sejong, Sejong-si, 30110, Republic of Korea</w:t>
            </w:r>
          </w:p>
          <w:p w:rsidR="00AD0FDA" w:rsidRPr="00934B4C" w:rsidP="00934B4C" w14:paraId="31B4F5DA" w14:textId="77777777">
            <w:r w:rsidRPr="00934B4C">
              <w:t>Tel: +(82 44) 201 2080/2081</w:t>
            </w:r>
          </w:p>
          <w:p w:rsidR="00AD0FDA" w:rsidRPr="00934B4C" w:rsidP="00934B4C" w14:paraId="06487B66" w14:textId="77777777">
            <w:r w:rsidRPr="00934B4C">
              <w:t>Fax: +(82 44) 868 0449</w:t>
            </w:r>
          </w:p>
          <w:p w:rsidR="00AD0FDA" w:rsidRPr="00934B4C" w:rsidP="00934B4C" w14:paraId="25B2AB4F" w14:textId="77777777">
            <w:pPr>
              <w:spacing w:after="240"/>
            </w:pPr>
            <w:r w:rsidRPr="00934B4C">
              <w:t xml:space="preserve">E-mail: </w:t>
            </w:r>
            <w:hyperlink r:id="rId6" w:history="1">
              <w:r w:rsidRPr="00934B4C">
                <w:rPr>
                  <w:color w:val="0000FF"/>
                  <w:u w:val="single"/>
                </w:rPr>
                <w:t>wtoagri@korea.kr</w:t>
              </w:r>
            </w:hyperlink>
          </w:p>
        </w:tc>
      </w:tr>
      <w:tr w14:paraId="5FDFE4A5" w14:textId="77777777" w:rsidTr="00D0271D">
        <w:tblPrEx>
          <w:tblW w:w="0" w:type="auto"/>
          <w:tblLayout w:type="fixed"/>
          <w:tblLook w:val="01E0"/>
        </w:tblPrEx>
        <w:tc>
          <w:tcPr>
            <w:tcW w:w="9242" w:type="dxa"/>
          </w:tcPr>
          <w:p w:rsidR="00AD0FDA" w:rsidRPr="00934B4C" w:rsidP="00934B4C" w14:paraId="2F6564FC"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D7970A9" w14:textId="77777777" w:rsidTr="00D0271D">
        <w:tblPrEx>
          <w:tblW w:w="0" w:type="auto"/>
          <w:tblLayout w:type="fixed"/>
          <w:tblLook w:val="01E0"/>
        </w:tblPrEx>
        <w:tc>
          <w:tcPr>
            <w:tcW w:w="9242" w:type="dxa"/>
          </w:tcPr>
          <w:p w:rsidR="00AD0FDA" w:rsidRPr="00934B4C" w:rsidP="00934B4C" w14:paraId="2B538AA0" w14:textId="77777777">
            <w:r w:rsidRPr="00934B4C">
              <w:t>Ministry of Agriculture, Food and Rural Affairs /MAFRA</w:t>
            </w:r>
          </w:p>
          <w:p w:rsidR="00AD0FDA" w:rsidRPr="00934B4C" w:rsidP="00934B4C" w14:paraId="3EF9D931" w14:textId="77777777">
            <w:r w:rsidRPr="00934B4C">
              <w:t>94 Dasom2-ro, Government Complex-Sejong, Sejong-si, 30110, Republic of Korea</w:t>
            </w:r>
          </w:p>
          <w:p w:rsidR="00AD0FDA" w:rsidRPr="00934B4C" w:rsidP="00934B4C" w14:paraId="120E0811" w14:textId="77777777">
            <w:r w:rsidRPr="00934B4C">
              <w:t>Tel: +(82 44) 201 2080/2081</w:t>
            </w:r>
          </w:p>
          <w:p w:rsidR="00AD0FDA" w:rsidRPr="00934B4C" w:rsidP="00934B4C" w14:paraId="3F5830CB" w14:textId="77777777">
            <w:r w:rsidRPr="00934B4C">
              <w:t>Fax: +(82 44) 868 0449</w:t>
            </w:r>
          </w:p>
          <w:p w:rsidR="00AD0FDA" w:rsidRPr="00934B4C" w:rsidP="00934B4C" w14:paraId="3554B390" w14:textId="77777777">
            <w:r w:rsidRPr="00934B4C">
              <w:t xml:space="preserve">E-mail: </w:t>
            </w:r>
            <w:hyperlink r:id="rId6" w:history="1">
              <w:r w:rsidRPr="00934B4C">
                <w:rPr>
                  <w:color w:val="0000FF"/>
                  <w:u w:val="single"/>
                </w:rPr>
                <w:t>wtoagri@korea.kr</w:t>
              </w:r>
            </w:hyperlink>
          </w:p>
        </w:tc>
      </w:tr>
    </w:tbl>
    <w:p w:rsidR="00AD0FDA" w:rsidRPr="00934B4C" w:rsidP="00934B4C" w14:paraId="06E3B29A" w14:textId="77777777"/>
    <w:p w:rsidR="00AD0FDA" w:rsidRPr="00934B4C" w:rsidP="00934B4C" w14:paraId="6847820E" w14:textId="77777777">
      <w:pPr>
        <w:jc w:val="center"/>
        <w:rPr>
          <w:b/>
        </w:rPr>
      </w:pPr>
      <w:r w:rsidRPr="00934B4C">
        <w:rPr>
          <w:b/>
        </w:rPr>
        <w:t>__________</w:t>
      </w:r>
    </w:p>
    <w:sectPr w:rsidSect="001930F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930FF" w:rsidP="001930FF" w14:paraId="1F581345" w14:textId="454DD3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930FF" w:rsidP="001930FF" w14:paraId="2D7E475E" w14:textId="41FD5D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BAAB99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30FF" w:rsidRPr="001930FF" w:rsidP="001930FF" w14:paraId="1BC993B3" w14:textId="77777777">
    <w:pPr>
      <w:pStyle w:val="Header"/>
      <w:pBdr>
        <w:bottom w:val="single" w:sz="4" w:space="1" w:color="auto"/>
      </w:pBdr>
      <w:tabs>
        <w:tab w:val="clear" w:pos="4513"/>
        <w:tab w:val="clear" w:pos="9027"/>
      </w:tabs>
      <w:jc w:val="center"/>
    </w:pPr>
    <w:r w:rsidRPr="001930FF">
      <w:t>G/SPS/N/KOR/212/Add.23</w:t>
    </w:r>
  </w:p>
  <w:p w:rsidR="001930FF" w:rsidRPr="001930FF" w:rsidP="001930FF" w14:paraId="2ACB8A41" w14:textId="77777777">
    <w:pPr>
      <w:pStyle w:val="Header"/>
      <w:pBdr>
        <w:bottom w:val="single" w:sz="4" w:space="1" w:color="auto"/>
      </w:pBdr>
      <w:tabs>
        <w:tab w:val="clear" w:pos="4513"/>
        <w:tab w:val="clear" w:pos="9027"/>
      </w:tabs>
      <w:jc w:val="center"/>
    </w:pPr>
  </w:p>
  <w:p w:rsidR="001930FF" w:rsidRPr="001930FF" w:rsidP="001930FF" w14:paraId="4B904497" w14:textId="1F340C60">
    <w:pPr>
      <w:pStyle w:val="Header"/>
      <w:pBdr>
        <w:bottom w:val="single" w:sz="4" w:space="1" w:color="auto"/>
      </w:pBdr>
      <w:tabs>
        <w:tab w:val="clear" w:pos="4513"/>
        <w:tab w:val="clear" w:pos="9027"/>
      </w:tabs>
      <w:jc w:val="center"/>
    </w:pPr>
    <w:r w:rsidRPr="001930FF">
      <w:t xml:space="preserve">- </w:t>
    </w:r>
    <w:r w:rsidRPr="001930FF">
      <w:fldChar w:fldCharType="begin"/>
    </w:r>
    <w:r w:rsidRPr="001930FF">
      <w:instrText xml:space="preserve"> PAGE </w:instrText>
    </w:r>
    <w:r w:rsidRPr="001930FF">
      <w:fldChar w:fldCharType="separate"/>
    </w:r>
    <w:r w:rsidRPr="001930FF">
      <w:t>2</w:t>
    </w:r>
    <w:r w:rsidRPr="001930FF">
      <w:fldChar w:fldCharType="end"/>
    </w:r>
    <w:r w:rsidRPr="001930FF">
      <w:t xml:space="preserve"> -</w:t>
    </w:r>
  </w:p>
  <w:p w:rsidR="00AD0FDA" w:rsidRPr="001930FF" w:rsidP="001930FF" w14:paraId="6618CE14" w14:textId="4D6F8D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30FF" w:rsidRPr="001930FF" w:rsidP="001930FF" w14:paraId="0257B155" w14:textId="77777777">
    <w:pPr>
      <w:pStyle w:val="Header"/>
      <w:pBdr>
        <w:bottom w:val="single" w:sz="4" w:space="1" w:color="auto"/>
      </w:pBdr>
      <w:tabs>
        <w:tab w:val="clear" w:pos="4513"/>
        <w:tab w:val="clear" w:pos="9027"/>
      </w:tabs>
      <w:jc w:val="center"/>
    </w:pPr>
    <w:r w:rsidRPr="001930FF">
      <w:t>G/SPS/N/KOR/212/Add.23</w:t>
    </w:r>
  </w:p>
  <w:p w:rsidR="001930FF" w:rsidRPr="001930FF" w:rsidP="001930FF" w14:paraId="5C0F2E49" w14:textId="77777777">
    <w:pPr>
      <w:pStyle w:val="Header"/>
      <w:pBdr>
        <w:bottom w:val="single" w:sz="4" w:space="1" w:color="auto"/>
      </w:pBdr>
      <w:tabs>
        <w:tab w:val="clear" w:pos="4513"/>
        <w:tab w:val="clear" w:pos="9027"/>
      </w:tabs>
      <w:jc w:val="center"/>
    </w:pPr>
  </w:p>
  <w:p w:rsidR="001930FF" w:rsidRPr="001930FF" w:rsidP="001930FF" w14:paraId="387BC1C9" w14:textId="793AB3C3">
    <w:pPr>
      <w:pStyle w:val="Header"/>
      <w:pBdr>
        <w:bottom w:val="single" w:sz="4" w:space="1" w:color="auto"/>
      </w:pBdr>
      <w:tabs>
        <w:tab w:val="clear" w:pos="4513"/>
        <w:tab w:val="clear" w:pos="9027"/>
      </w:tabs>
      <w:jc w:val="center"/>
    </w:pPr>
    <w:r w:rsidRPr="001930FF">
      <w:t xml:space="preserve">- </w:t>
    </w:r>
    <w:r w:rsidRPr="001930FF">
      <w:fldChar w:fldCharType="begin"/>
    </w:r>
    <w:r w:rsidRPr="001930FF">
      <w:instrText xml:space="preserve"> PAGE </w:instrText>
    </w:r>
    <w:r w:rsidRPr="001930FF">
      <w:fldChar w:fldCharType="separate"/>
    </w:r>
    <w:r w:rsidRPr="001930FF">
      <w:rPr>
        <w:noProof/>
      </w:rPr>
      <w:t>2</w:t>
    </w:r>
    <w:r w:rsidRPr="001930FF">
      <w:fldChar w:fldCharType="end"/>
    </w:r>
    <w:r w:rsidRPr="001930FF">
      <w:t xml:space="preserve"> -</w:t>
    </w:r>
  </w:p>
  <w:p w:rsidR="00AD0FDA" w:rsidRPr="001930FF" w:rsidP="001930FF" w14:paraId="06417F7C" w14:textId="55BC6BA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F995D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DE11AC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FCCF5AC" w14:textId="4322652A">
          <w:pPr>
            <w:jc w:val="right"/>
            <w:rPr>
              <w:b/>
              <w:color w:val="FF0000"/>
              <w:szCs w:val="16"/>
            </w:rPr>
          </w:pPr>
          <w:r>
            <w:rPr>
              <w:b/>
              <w:color w:val="FF0000"/>
              <w:szCs w:val="16"/>
            </w:rPr>
            <w:t xml:space="preserve"> </w:t>
          </w:r>
        </w:p>
      </w:tc>
    </w:tr>
    <w:bookmarkEnd w:id="0"/>
    <w:tr w14:paraId="27E34B3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5F6F29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DC634C6" w14:textId="77777777">
          <w:pPr>
            <w:jc w:val="right"/>
            <w:rPr>
              <w:b/>
              <w:szCs w:val="16"/>
            </w:rPr>
          </w:pPr>
        </w:p>
      </w:tc>
    </w:tr>
    <w:tr w14:paraId="6FFF61B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5C8B101" w14:textId="77777777">
          <w:pPr>
            <w:jc w:val="left"/>
            <w:rPr>
              <w:noProof/>
              <w:lang w:eastAsia="en-GB"/>
            </w:rPr>
          </w:pPr>
        </w:p>
      </w:tc>
      <w:tc>
        <w:tcPr>
          <w:tcW w:w="5448" w:type="dxa"/>
          <w:gridSpan w:val="2"/>
          <w:shd w:val="clear" w:color="auto" w:fill="FFFFFF"/>
          <w:tcMar>
            <w:left w:w="108" w:type="dxa"/>
            <w:right w:w="108" w:type="dxa"/>
          </w:tcMar>
        </w:tcPr>
        <w:p w:rsidR="001930FF" w:rsidP="0081481D" w14:paraId="05E8EFA9" w14:textId="77777777">
          <w:pPr>
            <w:jc w:val="right"/>
            <w:rPr>
              <w:b/>
              <w:szCs w:val="16"/>
            </w:rPr>
          </w:pPr>
          <w:bookmarkStart w:id="1" w:name="bmkSymbols"/>
          <w:r>
            <w:rPr>
              <w:b/>
              <w:szCs w:val="16"/>
            </w:rPr>
            <w:t>G/SPS/N/KOR/212/Add.23</w:t>
          </w:r>
        </w:p>
        <w:bookmarkEnd w:id="1"/>
        <w:p w:rsidR="00AD0FDA" w:rsidRPr="00934B4C" w:rsidP="0081481D" w14:paraId="0F3B462A" w14:textId="5A90F3E1">
          <w:pPr>
            <w:jc w:val="right"/>
            <w:rPr>
              <w:b/>
              <w:szCs w:val="16"/>
            </w:rPr>
          </w:pPr>
        </w:p>
      </w:tc>
    </w:tr>
    <w:tr w14:paraId="1D420D5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354ACFB" w14:textId="77777777"/>
      </w:tc>
      <w:tc>
        <w:tcPr>
          <w:tcW w:w="5448" w:type="dxa"/>
          <w:gridSpan w:val="2"/>
          <w:shd w:val="clear" w:color="auto" w:fill="FFFFFF"/>
          <w:tcMar>
            <w:left w:w="108" w:type="dxa"/>
            <w:right w:w="108" w:type="dxa"/>
          </w:tcMar>
          <w:vAlign w:val="center"/>
        </w:tcPr>
        <w:p w:rsidR="00ED54E0" w:rsidRPr="00AD0FDA" w:rsidP="0081481D" w14:paraId="527CEAA1" w14:textId="77777777">
          <w:pPr>
            <w:jc w:val="right"/>
            <w:rPr>
              <w:szCs w:val="16"/>
            </w:rPr>
          </w:pPr>
          <w:bookmarkStart w:id="2" w:name="bmkDate"/>
          <w:bookmarkStart w:id="3" w:name="spsDateDistribution"/>
          <w:r w:rsidRPr="00AD0FDA">
            <w:rPr>
              <w:szCs w:val="16"/>
            </w:rPr>
            <w:t>15 September 2025</w:t>
          </w:r>
          <w:bookmarkEnd w:id="2"/>
          <w:bookmarkEnd w:id="3"/>
        </w:p>
      </w:tc>
    </w:tr>
    <w:tr w14:paraId="4B7FE74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A0676D6" w14:textId="77777777">
          <w:pPr>
            <w:jc w:val="left"/>
            <w:rPr>
              <w:b/>
            </w:rPr>
          </w:pPr>
          <w:bookmarkStart w:id="4" w:name="bmkSerial"/>
          <w:r>
            <w:rPr>
              <w:b w:val="0"/>
              <w:color w:val="FF0000"/>
            </w:rPr>
            <w:t>(25-5661)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509940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F534F8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4D8140B" w14:textId="20C94EE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0859288" w14:textId="65227A09">
          <w:pPr>
            <w:jc w:val="right"/>
            <w:rPr>
              <w:bCs/>
              <w:szCs w:val="18"/>
            </w:rPr>
          </w:pPr>
          <w:bookmarkStart w:id="7" w:name="bmkLanguage"/>
          <w:r>
            <w:rPr>
              <w:bCs/>
              <w:szCs w:val="18"/>
            </w:rPr>
            <w:t>Original: English</w:t>
          </w:r>
          <w:bookmarkEnd w:id="7"/>
        </w:p>
      </w:tc>
    </w:tr>
  </w:tbl>
  <w:p w:rsidR="00ED54E0" w:rsidRPr="00934B4C" w14:paraId="4A1E21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6123666">
    <w:abstractNumId w:val="9"/>
  </w:num>
  <w:num w:numId="2" w16cid:durableId="1683512080">
    <w:abstractNumId w:val="7"/>
  </w:num>
  <w:num w:numId="3" w16cid:durableId="617757221">
    <w:abstractNumId w:val="6"/>
  </w:num>
  <w:num w:numId="4" w16cid:durableId="343557069">
    <w:abstractNumId w:val="5"/>
  </w:num>
  <w:num w:numId="5" w16cid:durableId="2106606238">
    <w:abstractNumId w:val="4"/>
  </w:num>
  <w:num w:numId="6" w16cid:durableId="578373332">
    <w:abstractNumId w:val="12"/>
  </w:num>
  <w:num w:numId="7" w16cid:durableId="1289781235">
    <w:abstractNumId w:val="11"/>
  </w:num>
  <w:num w:numId="8" w16cid:durableId="898981356">
    <w:abstractNumId w:val="10"/>
  </w:num>
  <w:num w:numId="9" w16cid:durableId="391300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0765633">
    <w:abstractNumId w:val="13"/>
  </w:num>
  <w:num w:numId="11" w16cid:durableId="417213633">
    <w:abstractNumId w:val="8"/>
  </w:num>
  <w:num w:numId="12" w16cid:durableId="856311551">
    <w:abstractNumId w:val="3"/>
  </w:num>
  <w:num w:numId="13" w16cid:durableId="993408540">
    <w:abstractNumId w:val="2"/>
  </w:num>
  <w:num w:numId="14" w16cid:durableId="1705862912">
    <w:abstractNumId w:val="1"/>
  </w:num>
  <w:num w:numId="15" w16cid:durableId="1605264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930FF"/>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A1396"/>
    <w:rsid w:val="007B23B5"/>
    <w:rsid w:val="007C012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6389C"/>
    <w:rsid w:val="00EA5D4F"/>
    <w:rsid w:val="00EB6C56"/>
    <w:rsid w:val="00ED54E0"/>
    <w:rsid w:val="00EF29E8"/>
    <w:rsid w:val="00F32397"/>
    <w:rsid w:val="00F342EB"/>
    <w:rsid w:val="00F40595"/>
    <w:rsid w:val="00FA3076"/>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9AB106"/>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KOR/25_05970_00_e.pdf" TargetMode="External" /><Relationship Id="rId6" Type="http://schemas.openxmlformats.org/officeDocument/2006/relationships/hyperlink" Target="mailto:wtoagri@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105d5727-70c6-42f7-8474-3e5224e43451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7D30301-21B0-4C58-9FB8-E8199453A3F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G/SPS/N/KOR/212/Add.23</vt:lpwstr>
  </property>
  <property fmtid="{D5CDD505-2E9C-101B-9397-08002B2CF9AE}" pid="3" name="TitusGUID">
    <vt:lpwstr>105d5727-70c6-42f7-8474-3e5224e43451</vt:lpwstr>
  </property>
  <property fmtid="{D5CDD505-2E9C-101B-9397-08002B2CF9AE}" pid="4" name="WTOCLASSIFICATION">
    <vt:lpwstr>WTO OFFICIAL</vt:lpwstr>
  </property>
</Properties>
</file>