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ACC564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68A26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16A6A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42BC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2711878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F5D12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026CD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164B8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500B63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A42D6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6DCAD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Semillas de </w:t>
            </w:r>
            <w:r w:rsidRPr="00A834A1">
              <w:rPr>
                <w:i/>
                <w:iCs/>
              </w:rPr>
              <w:t>Corylus</w:t>
            </w:r>
            <w:r w:rsidRPr="00A834A1">
              <w:t xml:space="preserve"> spp.</w:t>
            </w:r>
          </w:p>
        </w:tc>
      </w:tr>
      <w:tr w14:paraId="5FD73C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F384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2F0C2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3F1EBF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2F72F1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0863C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28D59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96B1C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Establece requisitos fitosanitarios para la importación de semillas de </w:t>
            </w:r>
            <w:r w:rsidRPr="00A834A1">
              <w:rPr>
                <w:i/>
                <w:iCs/>
              </w:rPr>
              <w:t xml:space="preserve">Corylus </w:t>
            </w:r>
            <w:r w:rsidRPr="00A834A1">
              <w:t>spp. procedentes de cualquier origen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7C3035A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https://members.wto.org/crnattachments/2025/SPS/CHL/25_05929_00_s.pdf</w:t>
              </w:r>
            </w:hyperlink>
          </w:p>
        </w:tc>
      </w:tr>
      <w:tr w14:paraId="0898CB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D574E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F1C17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proyecto tiene como propósito actualizar los requisitos fitosanitarios para semillas de </w:t>
            </w:r>
            <w:r w:rsidRPr="00A834A1">
              <w:rPr>
                <w:i/>
                <w:iCs/>
              </w:rPr>
              <w:t xml:space="preserve">Corylus </w:t>
            </w:r>
            <w:r w:rsidRPr="00A834A1">
              <w:t>spp. procedentes de cualquier origen, establecidos en las Resoluciones No 3305/2003 que "Establece requisitos de importación de semillas de frutales procedentes de cualquier origen excepto EEUU", No 3306/2003 que "Establece requisitos de importación de semillas de frutales procedentes de EEUU" y No 707/2005 que "Establece requisitos fitosanitarios para el ingreso de semillas de especies forestales", y que éstos queden establecidos en un solo cuerpo legal, eliminando, a su vez, la medida de cuarentena de pos</w:t>
            </w:r>
            <w:r w:rsidRPr="00A834A1">
              <w:t>entrada para este producto.</w:t>
            </w:r>
          </w:p>
        </w:tc>
      </w:tr>
      <w:tr w14:paraId="1F1DDC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D226B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2337B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822EB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954D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BD5C4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C89255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69905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3E7EEF" w:rsidP="00DA2000" w14:paraId="77D82EBF" w14:textId="77777777">
            <w:pPr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83C02" w14:paraId="70D3DD87" w14:textId="4ECBB47E">
            <w:pPr>
              <w:numPr>
                <w:ilvl w:val="0"/>
                <w:numId w:val="18"/>
              </w:numPr>
              <w:spacing w:after="120"/>
              <w:ind w:left="1071" w:hanging="357"/>
            </w:pPr>
            <w:r w:rsidRPr="00A834A1">
              <w:t>NIMF No 1 "Principios fitosanitarios para la protección de las plantas y la aplicación de medidas fitosanitarias en el comercio internacional" (FAO, 2006) de la CIPF</w:t>
            </w:r>
          </w:p>
          <w:p w:rsidR="00223FAB" w:rsidRPr="00A834A1" w:rsidP="00E83C02" w14:paraId="0AE68885" w14:textId="693CF262">
            <w:pPr>
              <w:numPr>
                <w:ilvl w:val="0"/>
                <w:numId w:val="18"/>
              </w:numPr>
              <w:spacing w:before="240"/>
              <w:ind w:left="1071" w:hanging="357"/>
            </w:pPr>
            <w:r w:rsidRPr="00A834A1">
              <w:t>NIMF No 2 "Marco para el Análisis de Riesgo de Plagas" (FAO, 2006) de la CIPF</w:t>
            </w:r>
          </w:p>
          <w:p w:rsidR="00223FAB" w:rsidRPr="00A834A1" w:rsidP="003E7EEF" w14:paraId="49100F30" w14:textId="3B4BE27F">
            <w:pPr>
              <w:numPr>
                <w:ilvl w:val="0"/>
                <w:numId w:val="18"/>
              </w:numPr>
              <w:spacing w:after="120"/>
              <w:ind w:left="1072"/>
            </w:pPr>
            <w:r w:rsidRPr="00A834A1">
              <w:t>NIMF No 20 "Directrices sobre un sistema fitosanitario de reglamentación de importaciones" (FAO, 2004) de la CIPF</w:t>
            </w:r>
          </w:p>
          <w:p w:rsidR="00B91FF3" w:rsidRPr="00DA2000" w:rsidP="00DA2000" w14:paraId="0823791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3E9E46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EEB932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E798CF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6BF9D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5F83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6666F" w14:paraId="502F4285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223FAB" w:rsidRPr="00A834A1" w:rsidP="0066666F" w14:paraId="4017D689" w14:textId="77777777">
            <w:pPr>
              <w:numPr>
                <w:ilvl w:val="0"/>
                <w:numId w:val="17"/>
              </w:numPr>
              <w:ind w:left="357" w:hanging="357"/>
            </w:pPr>
            <w:hyperlink r:id="rId5" w:history="1">
              <w:r w:rsidRPr="00A834A1">
                <w:rPr>
                  <w:color w:val="0000FF"/>
                  <w:u w:val="single"/>
                </w:rPr>
                <w:t xml:space="preserve">Resolución No 3305/2003 que "ESTABLECE REQUISITOS PARA EL INGRESO DE SEMILLAS DE ESPECIES FRUTALES DESDE CUALQUIER ORIGEN, EXCEPTO ESTADOS UNIDOS DE NORTEAMERICA" </w:t>
              </w:r>
            </w:hyperlink>
          </w:p>
          <w:p w:rsidR="00223FAB" w:rsidRPr="00A834A1" w:rsidP="0066666F" w14:paraId="6D8E2706" w14:textId="77777777">
            <w:pPr>
              <w:numPr>
                <w:ilvl w:val="0"/>
                <w:numId w:val="17"/>
              </w:numPr>
              <w:ind w:left="357" w:hanging="357"/>
            </w:pPr>
            <w:hyperlink r:id="rId6" w:history="1">
              <w:r w:rsidRPr="00A834A1">
                <w:rPr>
                  <w:color w:val="0000FF"/>
                  <w:u w:val="single"/>
                </w:rPr>
                <w:t>Resolución No 3306/2003 que "ESTABLECE REQUISITOS PARA EL INGRESO DE SEMILLAS DE ESPECIES FRUTALES DESDE ESTADOS UNIDOS DE NORTEAMÉRICA"</w:t>
              </w:r>
            </w:hyperlink>
          </w:p>
          <w:p w:rsidR="00223FAB" w:rsidRPr="00A834A1" w:rsidP="0066666F" w14:paraId="017C088B" w14:textId="77777777">
            <w:pPr>
              <w:numPr>
                <w:ilvl w:val="0"/>
                <w:numId w:val="17"/>
              </w:numPr>
              <w:ind w:left="357" w:hanging="357"/>
            </w:pPr>
            <w:hyperlink r:id="rId7" w:history="1">
              <w:r w:rsidRPr="00A834A1">
                <w:rPr>
                  <w:color w:val="0000FF"/>
                  <w:u w:val="single"/>
                </w:rPr>
                <w:t>Resolución No 707/2005 que "ESTABLECE REQUISITOS FITOSANITARIOS PARA EL INGRESO DE SEMILLAS DE ESPECIES FORESTALES"</w:t>
              </w:r>
            </w:hyperlink>
          </w:p>
          <w:p w:rsidR="00223FAB" w:rsidRPr="00A834A1" w:rsidP="00DA2000" w14:paraId="0E607D9D" w14:textId="1139FD32">
            <w:pPr>
              <w:spacing w:after="120"/>
            </w:pPr>
            <w:r w:rsidRPr="00A834A1">
              <w:t>(disponible en español)</w:t>
            </w:r>
          </w:p>
        </w:tc>
      </w:tr>
      <w:tr w14:paraId="061222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0D9FF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BF348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Aproximadamente 80 días a partir de la fecha de publicación de la notificación.</w:t>
            </w:r>
          </w:p>
          <w:p w:rsidR="00B91FF3" w:rsidRPr="00DA2000" w:rsidP="00DA2000" w14:paraId="534E835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749DDE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C876C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076E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60 días corridos después de la fecha de su publicación en el Diario Oficial de Chile.</w:t>
            </w:r>
          </w:p>
          <w:p w:rsidR="00B91FF3" w:rsidRPr="00DA2000" w:rsidP="00DA2000" w14:paraId="4C5F070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2E248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74019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6EC690" w14:textId="090C430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CC47D0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23FAB" w:rsidRPr="00A834A1" w:rsidP="00DA2000" w14:paraId="18FDFD1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715913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E06E9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2EF86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23FAB" w:rsidRPr="00A834A1" w:rsidP="000D29D0" w14:paraId="46FCF53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014391C2" w14:textId="77777777"/>
    <w:sectPr w:rsidSect="003E7E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E7EEF" w:rsidP="003E7EEF" w14:paraId="24525900" w14:textId="316CEA3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E7EEF" w:rsidP="003E7EEF" w14:paraId="0E484155" w14:textId="4B794E2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E2CA39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7EEF" w:rsidRPr="003E7EEF" w:rsidP="003E7EEF" w14:paraId="661F77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7EEF">
      <w:t>G/SPS/N/CHL/850</w:t>
    </w:r>
  </w:p>
  <w:p w:rsidR="003E7EEF" w:rsidRPr="003E7EEF" w:rsidP="003E7EEF" w14:paraId="52241F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7EEF" w:rsidRPr="003E7EEF" w:rsidP="003E7EEF" w14:paraId="5550089D" w14:textId="6037A7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7EEF">
      <w:t xml:space="preserve">- </w:t>
    </w:r>
    <w:r w:rsidRPr="003E7EEF">
      <w:fldChar w:fldCharType="begin"/>
    </w:r>
    <w:r w:rsidRPr="003E7EEF">
      <w:instrText xml:space="preserve"> PAGE </w:instrText>
    </w:r>
    <w:r w:rsidRPr="003E7EEF">
      <w:fldChar w:fldCharType="separate"/>
    </w:r>
    <w:r w:rsidRPr="003E7EEF">
      <w:t>2</w:t>
    </w:r>
    <w:r w:rsidRPr="003E7EEF">
      <w:fldChar w:fldCharType="end"/>
    </w:r>
    <w:r w:rsidRPr="003E7EEF">
      <w:t xml:space="preserve"> -</w:t>
    </w:r>
  </w:p>
  <w:p w:rsidR="00B91FF3" w:rsidRPr="003E7EEF" w:rsidP="003E7EEF" w14:paraId="40519865" w14:textId="29FFCC5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7EEF" w:rsidRPr="003E7EEF" w:rsidP="003E7EEF" w14:paraId="603C5B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7EEF">
      <w:t>G/SPS/N/CHL/850</w:t>
    </w:r>
  </w:p>
  <w:p w:rsidR="003E7EEF" w:rsidRPr="003E7EEF" w:rsidP="003E7EEF" w14:paraId="4203E1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7EEF" w:rsidRPr="003E7EEF" w:rsidP="003E7EEF" w14:paraId="028B171C" w14:textId="068BF35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7EEF">
      <w:t xml:space="preserve">- </w:t>
    </w:r>
    <w:r w:rsidRPr="003E7EEF">
      <w:fldChar w:fldCharType="begin"/>
    </w:r>
    <w:r w:rsidRPr="003E7EEF">
      <w:instrText xml:space="preserve"> PAGE </w:instrText>
    </w:r>
    <w:r w:rsidRPr="003E7EEF">
      <w:fldChar w:fldCharType="separate"/>
    </w:r>
    <w:r w:rsidRPr="003E7EEF">
      <w:rPr>
        <w:noProof/>
      </w:rPr>
      <w:t>2</w:t>
    </w:r>
    <w:r w:rsidRPr="003E7EEF">
      <w:fldChar w:fldCharType="end"/>
    </w:r>
    <w:r w:rsidRPr="003E7EEF">
      <w:t xml:space="preserve"> -</w:t>
    </w:r>
  </w:p>
  <w:p w:rsidR="00DD65B2" w:rsidRPr="003E7EEF" w:rsidP="003E7EEF" w14:paraId="1BB7E540" w14:textId="3A62FCD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BED13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485B5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7E5F4CB" w14:textId="6DBFD4C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EBAFD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1054989" w14:textId="58A720C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2E302B5" w14:textId="77777777">
          <w:pPr>
            <w:jc w:val="right"/>
            <w:rPr>
              <w:b/>
              <w:szCs w:val="18"/>
            </w:rPr>
          </w:pPr>
        </w:p>
      </w:tc>
    </w:tr>
    <w:tr w14:paraId="329A055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C5E6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E7EEF" w:rsidP="00043017" w14:paraId="7BB7370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G/SPS/N/CHL/850</w:t>
          </w:r>
        </w:p>
        <w:bookmarkEnd w:id="1"/>
        <w:p w:rsidR="00043017" w:rsidRPr="00B91FF3" w:rsidP="00043017" w14:paraId="5D76D36E" w14:textId="3E73CE1E">
          <w:pPr>
            <w:jc w:val="right"/>
            <w:rPr>
              <w:b/>
              <w:szCs w:val="18"/>
            </w:rPr>
          </w:pPr>
        </w:p>
      </w:tc>
    </w:tr>
    <w:tr w14:paraId="467175B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9CBD5C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BD5718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10 de septiembre de 2025</w:t>
          </w:r>
          <w:bookmarkEnd w:id="3"/>
        </w:p>
      </w:tc>
    </w:tr>
    <w:tr w14:paraId="6540DBB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9BE3C3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(25-5636)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189CB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B5169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438EC85" w14:textId="45C91EA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6D66E47" w14:textId="676B63B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D5B103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37545C"/>
    <w:multiLevelType w:val="hybridMultilevel"/>
    <w:tmpl w:val="46105E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D127932"/>
    <w:numStyleLink w:val="LegalHeadings"/>
  </w:abstractNum>
  <w:abstractNum w:abstractNumId="14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3861547">
    <w:abstractNumId w:val="8"/>
  </w:num>
  <w:num w:numId="2" w16cid:durableId="1847592644">
    <w:abstractNumId w:val="3"/>
  </w:num>
  <w:num w:numId="3" w16cid:durableId="1805536849">
    <w:abstractNumId w:val="2"/>
  </w:num>
  <w:num w:numId="4" w16cid:durableId="811943341">
    <w:abstractNumId w:val="1"/>
  </w:num>
  <w:num w:numId="5" w16cid:durableId="681934358">
    <w:abstractNumId w:val="0"/>
  </w:num>
  <w:num w:numId="6" w16cid:durableId="1760522369">
    <w:abstractNumId w:val="14"/>
  </w:num>
  <w:num w:numId="7" w16cid:durableId="768306590">
    <w:abstractNumId w:val="12"/>
  </w:num>
  <w:num w:numId="8" w16cid:durableId="1124691869">
    <w:abstractNumId w:val="15"/>
  </w:num>
  <w:num w:numId="9" w16cid:durableId="21564251">
    <w:abstractNumId w:val="11"/>
  </w:num>
  <w:num w:numId="10" w16cid:durableId="593705646">
    <w:abstractNumId w:val="9"/>
  </w:num>
  <w:num w:numId="11" w16cid:durableId="1625966182">
    <w:abstractNumId w:val="7"/>
  </w:num>
  <w:num w:numId="12" w16cid:durableId="444229428">
    <w:abstractNumId w:val="6"/>
  </w:num>
  <w:num w:numId="13" w16cid:durableId="1276866386">
    <w:abstractNumId w:val="5"/>
  </w:num>
  <w:num w:numId="14" w16cid:durableId="153645707">
    <w:abstractNumId w:val="4"/>
  </w:num>
  <w:num w:numId="15" w16cid:durableId="829521566">
    <w:abstractNumId w:val="13"/>
  </w:num>
  <w:num w:numId="16" w16cid:durableId="20079716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1774740">
    <w:abstractNumId w:val="16"/>
  </w:num>
  <w:num w:numId="18" w16cid:durableId="38629535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3FAB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7EEF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6666F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04F4"/>
    <w:rsid w:val="00E464CD"/>
    <w:rsid w:val="00E47B1B"/>
    <w:rsid w:val="00E81A56"/>
    <w:rsid w:val="00E83C02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9DCB46"/>
  <w15:docId w15:val="{9844061D-4E28-41C8-A394-A03EDD1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929_00_s.pdf" TargetMode="External" /><Relationship Id="rId5" Type="http://schemas.openxmlformats.org/officeDocument/2006/relationships/hyperlink" Target="https://bcn.cl/JMUCtb" TargetMode="External" /><Relationship Id="rId6" Type="http://schemas.openxmlformats.org/officeDocument/2006/relationships/hyperlink" Target="https://bcn.cl/tOtki8" TargetMode="External" /><Relationship Id="rId7" Type="http://schemas.openxmlformats.org/officeDocument/2006/relationships/hyperlink" Target="https://bcn.cl/3jyjk" TargetMode="External" /><Relationship Id="rId8" Type="http://schemas.openxmlformats.org/officeDocument/2006/relationships/hyperlink" Target="mailto:sps.chile@sag.gob.c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Doleans, Marion</dc:creator>
  <dc:description>LDIMD - DTU</dc:description>
  <cp:lastModifiedBy>Doleans, Marion</cp:lastModifiedBy>
  <cp:revision>3</cp:revision>
  <dcterms:created xsi:type="dcterms:W3CDTF">2025-09-10T12:54:00Z</dcterms:created>
  <dcterms:modified xsi:type="dcterms:W3CDTF">2025-09-10T13:09:00Z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G/SPS/N/CHL/850</vt:lpwstr>
  </property>
</Properties>
</file>