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91FF3" w:rsidRPr="00DA2000" w:rsidP="00DA2000" w14:paraId="5ECEABA6" w14:textId="77777777">
      <w:pPr>
        <w:pStyle w:val="Title"/>
        <w:rPr>
          <w:caps w:val="0"/>
          <w:kern w:val="0"/>
        </w:rPr>
      </w:pPr>
      <w:r w:rsidRPr="00DA2000">
        <w:rPr>
          <w:caps w:val="0"/>
          <w:kern w:val="0"/>
        </w:rPr>
        <w:t>NOTIFICACIÓN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04475A15" w14:textId="77777777" w:rsidTr="000D29D0">
        <w:tblPrEx>
          <w:tblW w:w="5000" w:type="pct"/>
          <w:tblLayout w:type="fixed"/>
          <w:tblLook w:val="0000"/>
        </w:tblPrEx>
        <w:tc>
          <w:tcPr>
            <w:tcW w:w="707" w:type="dxa"/>
            <w:tcBorders>
              <w:bottom w:val="single" w:sz="6" w:space="0" w:color="auto"/>
            </w:tcBorders>
            <w:tcMar>
              <w:left w:w="108" w:type="dxa"/>
              <w:right w:w="108" w:type="dxa"/>
            </w:tcMar>
          </w:tcPr>
          <w:p w:rsidR="00B91FF3" w:rsidRPr="00DA2000" w:rsidP="00DA2000" w14:paraId="399BE834" w14:textId="77777777">
            <w:pPr>
              <w:spacing w:before="120" w:after="120"/>
            </w:pPr>
            <w:r w:rsidRPr="00DA2000">
              <w:rPr>
                <w:b/>
              </w:rPr>
              <w:t>1.</w:t>
            </w:r>
          </w:p>
        </w:tc>
        <w:tc>
          <w:tcPr>
            <w:tcW w:w="8320" w:type="dxa"/>
            <w:tcBorders>
              <w:bottom w:val="single" w:sz="6" w:space="0" w:color="auto"/>
            </w:tcBorders>
            <w:tcMar>
              <w:left w:w="108" w:type="dxa"/>
              <w:right w:w="108" w:type="dxa"/>
            </w:tcMar>
          </w:tcPr>
          <w:p w:rsidR="00B91FF3" w:rsidRPr="00DA2000" w:rsidP="00DA2000" w14:paraId="2D27F81F" w14:textId="77777777">
            <w:pPr>
              <w:spacing w:before="120" w:after="120"/>
            </w:pPr>
            <w:r w:rsidRPr="00DA2000">
              <w:rPr>
                <w:b/>
              </w:rPr>
              <w:t>Miembro que notifica:</w:t>
            </w:r>
            <w:r w:rsidRPr="00A834A1">
              <w:t xml:space="preserve"> </w:t>
            </w:r>
            <w:r w:rsidRPr="00A834A1">
              <w:rPr>
                <w:u w:val="single"/>
              </w:rPr>
              <w:t>NICARAGUA</w:t>
            </w:r>
          </w:p>
          <w:p w:rsidR="00B91FF3" w:rsidRPr="00DA2000" w:rsidP="00DA2000" w14:paraId="71667FF2" w14:textId="77777777">
            <w:pPr>
              <w:spacing w:after="120"/>
              <w:rPr>
                <w:b/>
              </w:rPr>
            </w:pPr>
            <w:r w:rsidRPr="00DA2000">
              <w:rPr>
                <w:b/>
              </w:rPr>
              <w:t>Si procede, nombre del gobierno local de que se trate:</w:t>
            </w:r>
            <w:r w:rsidRPr="00A834A1">
              <w:t xml:space="preserve"> </w:t>
            </w:r>
          </w:p>
        </w:tc>
      </w:tr>
      <w:tr w14:paraId="4A4395CC"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0579226" w14:textId="77777777">
            <w:pPr>
              <w:spacing w:before="120" w:after="120"/>
            </w:pPr>
            <w:r w:rsidRPr="00DA2000">
              <w:rPr>
                <w:b/>
              </w:rPr>
              <w:t>2.</w:t>
            </w:r>
          </w:p>
        </w:tc>
        <w:tc>
          <w:tcPr>
            <w:tcW w:w="8320" w:type="dxa"/>
            <w:tcBorders>
              <w:top w:val="single" w:sz="6" w:space="0" w:color="auto"/>
              <w:bottom w:val="single" w:sz="6" w:space="0" w:color="auto"/>
            </w:tcBorders>
            <w:tcMar>
              <w:left w:w="108" w:type="dxa"/>
              <w:right w:w="108" w:type="dxa"/>
            </w:tcMar>
          </w:tcPr>
          <w:p w:rsidR="00B91FF3" w:rsidRPr="00DA2000" w:rsidP="00DA2000" w14:paraId="7A8E9052" w14:textId="77777777">
            <w:pPr>
              <w:spacing w:before="120" w:after="120"/>
            </w:pPr>
            <w:r w:rsidRPr="00DA2000">
              <w:rPr>
                <w:b/>
              </w:rPr>
              <w:t>Organismo responsable:</w:t>
            </w:r>
            <w:r w:rsidRPr="00A834A1">
              <w:t xml:space="preserve"> Instituto de Protección y Sanidad Agropecuaria (IPSA)</w:t>
            </w:r>
          </w:p>
        </w:tc>
      </w:tr>
      <w:tr w14:paraId="23BC8C19"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DD67E44" w14:textId="77777777">
            <w:pPr>
              <w:spacing w:before="120" w:after="120"/>
            </w:pPr>
            <w:r w:rsidRPr="00DA2000">
              <w:rPr>
                <w:b/>
              </w:rPr>
              <w:t>3.</w:t>
            </w:r>
          </w:p>
        </w:tc>
        <w:tc>
          <w:tcPr>
            <w:tcW w:w="8320" w:type="dxa"/>
            <w:tcBorders>
              <w:top w:val="single" w:sz="6" w:space="0" w:color="auto"/>
              <w:bottom w:val="single" w:sz="6" w:space="0" w:color="auto"/>
            </w:tcBorders>
            <w:tcMar>
              <w:left w:w="108" w:type="dxa"/>
              <w:right w:w="108" w:type="dxa"/>
            </w:tcMar>
          </w:tcPr>
          <w:p w:rsidR="00B91FF3" w:rsidRPr="00DA2000" w:rsidP="00DA2000" w14:paraId="48B6B14C" w14:textId="77777777">
            <w:pPr>
              <w:spacing w:before="120" w:after="120"/>
            </w:pPr>
            <w:r w:rsidRPr="00DA2000">
              <w:rPr>
                <w:b/>
              </w:rPr>
              <w:t xml:space="preserve">Productos abarcados (número de la(s) partida(s) arancelaria(s) según se especifica en las listas nacionales depositadas en la </w:t>
            </w:r>
            <w:smartTag w:uri="urn:schemas-microsoft-com:office:smarttags" w:element="stockticker">
              <w:r w:rsidRPr="00DA2000">
                <w:rPr>
                  <w:b/>
                </w:rPr>
                <w:t>OMC</w:t>
              </w:r>
            </w:smartTag>
            <w:r w:rsidRPr="00DA2000">
              <w:rPr>
                <w:b/>
              </w:rPr>
              <w:t>; deberá indicarse además, cuando proceda, el número de partida de la ICS):</w:t>
            </w:r>
            <w:r w:rsidRPr="00A834A1">
              <w:t xml:space="preserve"> </w:t>
            </w:r>
            <w:r w:rsidRPr="00A834A1">
              <w:t>Grano blanco de arroz (</w:t>
            </w:r>
            <w:r w:rsidRPr="00A834A1">
              <w:rPr>
                <w:i/>
                <w:iCs/>
              </w:rPr>
              <w:t>Oryza sativa</w:t>
            </w:r>
            <w:r w:rsidRPr="00A834A1">
              <w:t>)</w:t>
            </w:r>
          </w:p>
        </w:tc>
      </w:tr>
      <w:tr w14:paraId="6E885569"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3576C9B" w14:textId="77777777">
            <w:pPr>
              <w:spacing w:before="120" w:after="120"/>
              <w:rPr>
                <w:b/>
              </w:rPr>
            </w:pPr>
            <w:r w:rsidRPr="00DA2000">
              <w:rPr>
                <w:b/>
              </w:rPr>
              <w:t>4.</w:t>
            </w:r>
          </w:p>
        </w:tc>
        <w:tc>
          <w:tcPr>
            <w:tcW w:w="8320" w:type="dxa"/>
            <w:tcBorders>
              <w:top w:val="single" w:sz="6" w:space="0" w:color="auto"/>
              <w:bottom w:val="single" w:sz="6" w:space="0" w:color="auto"/>
            </w:tcBorders>
            <w:tcMar>
              <w:left w:w="108" w:type="dxa"/>
              <w:right w:w="108" w:type="dxa"/>
            </w:tcMar>
          </w:tcPr>
          <w:p w:rsidR="00B91FF3" w:rsidRPr="00DA2000" w:rsidP="00DA2000" w14:paraId="1BEE41C4" w14:textId="77777777">
            <w:pPr>
              <w:spacing w:before="120" w:after="120"/>
              <w:rPr>
                <w:b/>
              </w:rPr>
            </w:pPr>
            <w:r w:rsidRPr="00DA2000">
              <w:rPr>
                <w:b/>
              </w:rPr>
              <w:t>Regiones o países que podrían verse afectados, en la medida en que sea procedente o factible:</w:t>
            </w:r>
          </w:p>
          <w:p w:rsidR="00B91FF3" w:rsidRPr="00DA2000" w:rsidP="00DA2000" w14:paraId="1E5DAC4F" w14:textId="77777777">
            <w:pPr>
              <w:spacing w:after="120"/>
              <w:ind w:left="607" w:hanging="607"/>
              <w:rPr>
                <w:b/>
              </w:rPr>
            </w:pPr>
            <w:r w:rsidRPr="00DA2000">
              <w:rPr>
                <w:b/>
              </w:rPr>
              <w:t>[ ]</w:t>
            </w:r>
            <w:r w:rsidRPr="00DA2000">
              <w:rPr>
                <w:b/>
              </w:rPr>
              <w:tab/>
              <w:t>Todos los interlocutores comerciales</w:t>
            </w:r>
            <w:r w:rsidRPr="00A834A1">
              <w:t xml:space="preserve"> </w:t>
            </w:r>
          </w:p>
          <w:p w:rsidR="00B91FF3" w:rsidRPr="00DA2000" w:rsidP="00DA2000" w14:paraId="0AA81DB5" w14:textId="77777777">
            <w:pPr>
              <w:spacing w:after="120"/>
              <w:ind w:left="607" w:hanging="607"/>
              <w:rPr>
                <w:b/>
              </w:rPr>
            </w:pPr>
            <w:r w:rsidRPr="00DA2000">
              <w:rPr>
                <w:b/>
              </w:rPr>
              <w:t>[X]</w:t>
            </w:r>
            <w:r w:rsidRPr="00DA2000">
              <w:rPr>
                <w:b/>
              </w:rPr>
              <w:tab/>
              <w:t>Regiones o países específicos:</w:t>
            </w:r>
            <w:r w:rsidRPr="00A834A1">
              <w:t xml:space="preserve"> Brasil</w:t>
            </w:r>
          </w:p>
        </w:tc>
      </w:tr>
      <w:tr w14:paraId="7AC0130C"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F4180DF" w14:textId="77777777">
            <w:pPr>
              <w:spacing w:before="120" w:after="120"/>
            </w:pPr>
            <w:r w:rsidRPr="00DA2000">
              <w:rPr>
                <w:b/>
              </w:rPr>
              <w:t>5.</w:t>
            </w:r>
          </w:p>
        </w:tc>
        <w:tc>
          <w:tcPr>
            <w:tcW w:w="8320" w:type="dxa"/>
            <w:tcBorders>
              <w:top w:val="single" w:sz="6" w:space="0" w:color="auto"/>
              <w:bottom w:val="single" w:sz="6" w:space="0" w:color="auto"/>
            </w:tcBorders>
            <w:tcMar>
              <w:left w:w="108" w:type="dxa"/>
              <w:right w:w="108" w:type="dxa"/>
            </w:tcMar>
          </w:tcPr>
          <w:p w:rsidR="00B91FF3" w:rsidRPr="00DA2000" w:rsidP="00DA2000" w14:paraId="0EF9E23A" w14:textId="77777777">
            <w:pPr>
              <w:spacing w:before="120" w:after="120"/>
            </w:pPr>
            <w:r w:rsidRPr="00DA2000">
              <w:rPr>
                <w:b/>
              </w:rPr>
              <w:t>Título del documento notificado:</w:t>
            </w:r>
            <w:r w:rsidRPr="00A834A1">
              <w:t xml:space="preserve"> </w:t>
            </w:r>
            <w:r w:rsidRPr="00A834A1">
              <w:t>Resolución 054-2025-IPSA, Establecimiento de Requisitos Fitosanitarios para la Importación de Grano blanco de arroz (</w:t>
            </w:r>
            <w:r w:rsidRPr="00A834A1">
              <w:rPr>
                <w:i/>
                <w:iCs/>
              </w:rPr>
              <w:t>Oryza sativa</w:t>
            </w:r>
            <w:r w:rsidRPr="00A834A1">
              <w:t>) origen y procedencia de Brasil</w:t>
            </w:r>
            <w:r w:rsidRPr="00DA2000" w:rsidR="00B52654">
              <w:t>.</w:t>
            </w:r>
            <w:r w:rsidRPr="00DA2000">
              <w:t xml:space="preserve"> </w:t>
            </w:r>
            <w:r w:rsidRPr="00DA2000">
              <w:rPr>
                <w:b/>
              </w:rPr>
              <w:t>Idioma(s):</w:t>
            </w:r>
            <w:r w:rsidRPr="00A834A1">
              <w:t xml:space="preserve"> español</w:t>
            </w:r>
            <w:r w:rsidRPr="00DA2000" w:rsidR="00B52654">
              <w:t>.</w:t>
            </w:r>
            <w:r w:rsidRPr="00DA2000">
              <w:t xml:space="preserve"> </w:t>
            </w:r>
            <w:r w:rsidRPr="00DA2000">
              <w:rPr>
                <w:b/>
              </w:rPr>
              <w:t>Número de páginas:</w:t>
            </w:r>
            <w:r w:rsidRPr="00A834A1">
              <w:t xml:space="preserve"> 2</w:t>
            </w:r>
          </w:p>
          <w:p w:rsidR="00B91FF3" w:rsidRPr="00DA2000" w:rsidP="00DA2000" w14:paraId="23687E40" w14:textId="77777777">
            <w:pPr>
              <w:spacing w:after="120"/>
            </w:pPr>
            <w:hyperlink r:id="rId4" w:tgtFrame="_blank" w:history="1">
              <w:r w:rsidRPr="00DA2000">
                <w:rPr>
                  <w:color w:val="0000FF"/>
                  <w:u w:val="single"/>
                </w:rPr>
                <w:t>https://members.wto.org/crnattachments/2025/SPS/NIC/25_05878_00_s.pdf</w:t>
              </w:r>
            </w:hyperlink>
          </w:p>
        </w:tc>
      </w:tr>
      <w:tr w14:paraId="0CF1E692"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5A79D3C" w14:textId="77777777">
            <w:pPr>
              <w:spacing w:before="120" w:after="120"/>
            </w:pPr>
            <w:r w:rsidRPr="00DA2000">
              <w:rPr>
                <w:b/>
              </w:rPr>
              <w:t>6.</w:t>
            </w:r>
          </w:p>
        </w:tc>
        <w:tc>
          <w:tcPr>
            <w:tcW w:w="8320" w:type="dxa"/>
            <w:tcBorders>
              <w:top w:val="single" w:sz="6" w:space="0" w:color="auto"/>
              <w:bottom w:val="single" w:sz="6" w:space="0" w:color="auto"/>
            </w:tcBorders>
            <w:tcMar>
              <w:left w:w="108" w:type="dxa"/>
              <w:right w:w="108" w:type="dxa"/>
            </w:tcMar>
          </w:tcPr>
          <w:p w:rsidR="00B91FF3" w:rsidRPr="00DA2000" w:rsidP="00DA2000" w14:paraId="7A47D398" w14:textId="77777777">
            <w:pPr>
              <w:spacing w:before="120" w:after="120"/>
            </w:pPr>
            <w:r w:rsidRPr="00DA2000">
              <w:rPr>
                <w:b/>
              </w:rPr>
              <w:t>Descripción del contenido:</w:t>
            </w:r>
            <w:r w:rsidRPr="00A834A1">
              <w:t xml:space="preserve"> </w:t>
            </w:r>
            <w:r w:rsidRPr="00A834A1">
              <w:t>Este documento establece los requisitos fitosanitarios de importación para grano blanco de arroz (</w:t>
            </w:r>
            <w:r w:rsidRPr="00A834A1">
              <w:rPr>
                <w:i/>
                <w:iCs/>
              </w:rPr>
              <w:t>Oryza sativa</w:t>
            </w:r>
            <w:r w:rsidRPr="00A834A1">
              <w:t>), origen y procedencia Brasil.</w:t>
            </w:r>
          </w:p>
          <w:p w:rsidR="00E13065" w:rsidRPr="00A834A1" w:rsidP="00BA6FEE" w14:paraId="308D7564" w14:textId="77777777">
            <w:pPr>
              <w:numPr>
                <w:ilvl w:val="0"/>
                <w:numId w:val="17"/>
              </w:numPr>
              <w:ind w:left="357" w:hanging="357"/>
            </w:pPr>
            <w:r w:rsidRPr="00A834A1">
              <w:t xml:space="preserve">El envío deberá venir acompañado de un Certificado Fitosanitario Oficial, indicando en la declaración adicional que el grano blanco de arroz ha sido inspeccionado oficialmente por la Organización Nacional de Protección Fitosanitaria del país de origen y encontrado libre de: </w:t>
            </w:r>
            <w:r w:rsidRPr="00A834A1">
              <w:rPr>
                <w:i/>
                <w:iCs/>
              </w:rPr>
              <w:t>Oryza rufipogon</w:t>
            </w:r>
            <w:r w:rsidRPr="00A834A1">
              <w:t xml:space="preserve">, </w:t>
            </w:r>
            <w:r w:rsidRPr="00A834A1">
              <w:rPr>
                <w:i/>
                <w:iCs/>
              </w:rPr>
              <w:t>Oryza punctata</w:t>
            </w:r>
            <w:r w:rsidRPr="00A834A1">
              <w:t xml:space="preserve">, </w:t>
            </w:r>
            <w:r w:rsidRPr="00A834A1">
              <w:rPr>
                <w:i/>
                <w:iCs/>
              </w:rPr>
              <w:t>Chenopodiastrum murale</w:t>
            </w:r>
            <w:r w:rsidRPr="00A834A1">
              <w:t>,</w:t>
            </w:r>
            <w:r w:rsidRPr="00A834A1">
              <w:rPr>
                <w:i/>
                <w:iCs/>
              </w:rPr>
              <w:t xml:space="preserve"> Chenopodium album</w:t>
            </w:r>
            <w:r w:rsidRPr="00A834A1">
              <w:t xml:space="preserve">, </w:t>
            </w:r>
            <w:r w:rsidRPr="00A834A1">
              <w:rPr>
                <w:i/>
                <w:iCs/>
              </w:rPr>
              <w:t>Liposcelis entomophila</w:t>
            </w:r>
            <w:r w:rsidRPr="00A834A1">
              <w:t xml:space="preserve">, </w:t>
            </w:r>
            <w:r w:rsidRPr="00A834A1">
              <w:rPr>
                <w:i/>
                <w:iCs/>
              </w:rPr>
              <w:t>Boerhavia coccinea</w:t>
            </w:r>
            <w:r w:rsidRPr="00A834A1">
              <w:t>;</w:t>
            </w:r>
          </w:p>
          <w:p w:rsidR="00E13065" w:rsidRPr="00A834A1" w:rsidP="00BA6FEE" w14:paraId="3DDD4AE1" w14:textId="77777777">
            <w:pPr>
              <w:numPr>
                <w:ilvl w:val="0"/>
                <w:numId w:val="17"/>
              </w:numPr>
              <w:ind w:left="357" w:hanging="357"/>
            </w:pPr>
            <w:r w:rsidRPr="00A834A1">
              <w:t>El envío será sujeto a inspección fitosanitaria y toma de muestra para el diagnóstico fitosanitario por inspectores de la Dirección de Cuarentena, en el Puesto de Cuarentena Agropecuario de ingreso al país, para la aplicación de la medida fitosanitaria que corresponda.</w:t>
            </w:r>
          </w:p>
          <w:p w:rsidR="00E13065" w:rsidRPr="00A834A1" w:rsidP="00DA2000" w14:paraId="6D8E7380" w14:textId="77777777">
            <w:pPr>
              <w:spacing w:before="120" w:after="120"/>
            </w:pPr>
            <w:r w:rsidRPr="00A834A1">
              <w:t>Los envíos serán sometidos a control fitosanitario por los inspectores de cuarentena vegetal del Instituto de Protección y Sanidad Agropecuaria, quienes verificarán el cumplimiento de los requisitos fitosanitarios y con base a la documentación que respalda el envío, resolverán la solicitud de autorización de importación.</w:t>
            </w:r>
          </w:p>
        </w:tc>
      </w:tr>
      <w:tr w14:paraId="6646C90C"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7272643" w14:textId="77777777">
            <w:pPr>
              <w:spacing w:before="120" w:after="120"/>
              <w:rPr>
                <w:b/>
              </w:rPr>
            </w:pPr>
            <w:r w:rsidRPr="00DA2000">
              <w:rPr>
                <w:b/>
              </w:rPr>
              <w:t>7.</w:t>
            </w:r>
          </w:p>
        </w:tc>
        <w:tc>
          <w:tcPr>
            <w:tcW w:w="8320" w:type="dxa"/>
            <w:tcBorders>
              <w:top w:val="single" w:sz="6" w:space="0" w:color="auto"/>
              <w:bottom w:val="single" w:sz="6" w:space="0" w:color="auto"/>
            </w:tcBorders>
            <w:tcMar>
              <w:left w:w="108" w:type="dxa"/>
              <w:right w:w="108" w:type="dxa"/>
            </w:tcMar>
          </w:tcPr>
          <w:p w:rsidR="00B91FF3" w:rsidRPr="00DA2000" w:rsidP="00DA2000" w14:paraId="73F3AD28" w14:textId="77777777">
            <w:pPr>
              <w:spacing w:before="120" w:after="120"/>
            </w:pPr>
            <w:r w:rsidRPr="00DA2000">
              <w:rPr>
                <w:b/>
              </w:rPr>
              <w:t>Objetivo y razón de ser: [ ] inocuidad de los alimentos, [ ] sanidad animal, [ ] preservación de los vegetales, [ ] protección de la salud humana contra las enfermedades o plagas animales o vegetales, [X] protección del territorio contra otros daños causados por plagas.</w:t>
            </w:r>
            <w:r w:rsidRPr="00A834A1">
              <w:t xml:space="preserve"> </w:t>
            </w:r>
          </w:p>
        </w:tc>
      </w:tr>
      <w:tr w14:paraId="2AA4E24B"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49BB264" w14:textId="77777777">
            <w:pPr>
              <w:spacing w:before="120" w:after="120"/>
              <w:rPr>
                <w:b/>
              </w:rPr>
            </w:pPr>
            <w:r w:rsidRPr="00DA2000">
              <w:rPr>
                <w:b/>
              </w:rPr>
              <w:t>8.</w:t>
            </w:r>
          </w:p>
        </w:tc>
        <w:tc>
          <w:tcPr>
            <w:tcW w:w="8320" w:type="dxa"/>
            <w:tcBorders>
              <w:top w:val="single" w:sz="6" w:space="0" w:color="auto"/>
              <w:bottom w:val="single" w:sz="6" w:space="0" w:color="auto"/>
            </w:tcBorders>
            <w:tcMar>
              <w:left w:w="108" w:type="dxa"/>
              <w:right w:w="108" w:type="dxa"/>
            </w:tcMar>
          </w:tcPr>
          <w:p w:rsidR="00B91FF3" w:rsidRPr="00DA2000" w:rsidP="00DA2000" w14:paraId="241788C9" w14:textId="77777777">
            <w:pPr>
              <w:spacing w:before="120" w:after="120"/>
            </w:pPr>
            <w:r w:rsidRPr="00DA2000">
              <w:rPr>
                <w:b/>
              </w:rPr>
              <w:t xml:space="preserve">¿Existe una norma internacional pertinente? De ser así, indíquese la norma: </w:t>
            </w:r>
          </w:p>
          <w:p w:rsidR="00B91FF3" w:rsidRPr="00DA2000" w:rsidP="00DA2000" w14:paraId="35E7546C" w14:textId="77777777">
            <w:pPr>
              <w:spacing w:after="120"/>
              <w:ind w:left="720" w:hanging="720"/>
            </w:pPr>
            <w:r w:rsidRPr="00DA2000">
              <w:rPr>
                <w:b/>
              </w:rPr>
              <w:t>[ ]</w:t>
            </w:r>
            <w:r w:rsidRPr="00DA2000">
              <w:rPr>
                <w:b/>
              </w:rPr>
              <w:tab/>
              <w:t xml:space="preserve">de la Comisión del Codex Alimentarius </w:t>
            </w:r>
            <w:r w:rsidRPr="00DA2000">
              <w:rPr>
                <w:b/>
                <w:i/>
              </w:rPr>
              <w:t>(por ejemplo, título o número de serie de la norma del Codex o texto conexo)</w:t>
            </w:r>
            <w:r w:rsidRPr="00DA2000" w:rsidR="00B52654">
              <w:rPr>
                <w:b/>
              </w:rPr>
              <w:t>:</w:t>
            </w:r>
            <w:r w:rsidRPr="00A834A1">
              <w:t xml:space="preserve"> </w:t>
            </w:r>
          </w:p>
          <w:p w:rsidR="00B91FF3" w:rsidRPr="00DA2000" w:rsidP="00BA6FEE" w14:paraId="069E7F11" w14:textId="77777777">
            <w:pPr>
              <w:spacing w:before="240" w:after="120"/>
              <w:ind w:left="720" w:hanging="720"/>
            </w:pPr>
            <w:r w:rsidRPr="00DA2000">
              <w:rPr>
                <w:b/>
              </w:rPr>
              <w:t>[ ]</w:t>
            </w:r>
            <w:r w:rsidRPr="00DA2000">
              <w:rPr>
                <w:b/>
              </w:rPr>
              <w:tab/>
              <w:t xml:space="preserve">de la Organización Mundial de Sanidad Animal (OIE) </w:t>
            </w:r>
            <w:r w:rsidRPr="00DA2000">
              <w:rPr>
                <w:b/>
                <w:i/>
              </w:rPr>
              <w:t>(por ejemplo, número de capítulo del Código Sanitario para los Animales Terrestres o del Código Sanitario para los Animales Acuáticos)</w:t>
            </w:r>
            <w:r w:rsidRPr="00DA2000" w:rsidR="00B52654">
              <w:rPr>
                <w:b/>
              </w:rPr>
              <w:t>:</w:t>
            </w:r>
            <w:r w:rsidRPr="00A834A1">
              <w:t xml:space="preserve"> </w:t>
            </w:r>
          </w:p>
          <w:p w:rsidR="00B91FF3" w:rsidRPr="00DA2000" w:rsidP="00DA2000" w14:paraId="097D5BC3" w14:textId="77777777">
            <w:pPr>
              <w:spacing w:after="120"/>
              <w:ind w:left="720" w:hanging="720"/>
            </w:pPr>
            <w:r w:rsidRPr="00DA2000">
              <w:rPr>
                <w:b/>
              </w:rPr>
              <w:t>[ ]</w:t>
            </w:r>
            <w:r w:rsidRPr="00DA2000">
              <w:rPr>
                <w:b/>
              </w:rPr>
              <w:tab/>
              <w:t xml:space="preserve">de la Convención Internacional de Protección Fitosanitaria </w:t>
            </w:r>
            <w:r w:rsidRPr="00DA2000">
              <w:rPr>
                <w:b/>
                <w:i/>
              </w:rPr>
              <w:t>(por ejemplo, número de NIMF)</w:t>
            </w:r>
            <w:r w:rsidRPr="00DA2000" w:rsidR="00B52654">
              <w:rPr>
                <w:b/>
              </w:rPr>
              <w:t>:</w:t>
            </w:r>
            <w:r w:rsidRPr="00A834A1">
              <w:t xml:space="preserve"> </w:t>
            </w:r>
          </w:p>
          <w:p w:rsidR="00B91FF3" w:rsidRPr="00DA2000" w:rsidP="00DA2000" w14:paraId="2935FE3D" w14:textId="77777777">
            <w:pPr>
              <w:spacing w:after="120"/>
              <w:ind w:left="720" w:hanging="720"/>
            </w:pPr>
            <w:r w:rsidRPr="00DA2000">
              <w:rPr>
                <w:b/>
              </w:rPr>
              <w:t>[X]</w:t>
            </w:r>
            <w:r w:rsidRPr="00DA2000">
              <w:rPr>
                <w:b/>
              </w:rPr>
              <w:tab/>
              <w:t>Ninguna</w:t>
            </w:r>
          </w:p>
          <w:p w:rsidR="00B91FF3" w:rsidRPr="00DA2000" w:rsidP="00DA2000" w14:paraId="17673F0F" w14:textId="77777777">
            <w:pPr>
              <w:spacing w:after="120"/>
              <w:rPr>
                <w:b/>
              </w:rPr>
            </w:pPr>
            <w:r w:rsidRPr="00DA2000">
              <w:rPr>
                <w:b/>
              </w:rPr>
              <w:t>¿Se ajusta la reglamentación que se propone a la norma internacional pertinente?</w:t>
            </w:r>
          </w:p>
          <w:p w:rsidR="00B91FF3" w:rsidRPr="00DA2000" w:rsidP="00DA2000" w14:paraId="6EEACE34" w14:textId="77777777">
            <w:pPr>
              <w:spacing w:after="120"/>
              <w:rPr>
                <w:bCs/>
              </w:rPr>
            </w:pPr>
            <w:r w:rsidRPr="00DA2000">
              <w:rPr>
                <w:b/>
              </w:rPr>
              <w:t>[ ] Sí   [ ] No</w:t>
            </w:r>
          </w:p>
          <w:p w:rsidR="00B91FF3" w:rsidRPr="00DA2000" w:rsidP="00DA2000" w14:paraId="40F5A417" w14:textId="77777777">
            <w:pPr>
              <w:spacing w:after="120"/>
              <w:rPr>
                <w:b/>
              </w:rPr>
            </w:pPr>
            <w:r w:rsidRPr="00DA2000">
              <w:rPr>
                <w:b/>
              </w:rPr>
              <w:t>En caso negativo, indíquese, cuando sea posible, en qué medida y por qué razón se aparta de la norma internacional:</w:t>
            </w:r>
            <w:r w:rsidRPr="00A834A1">
              <w:t xml:space="preserve"> </w:t>
            </w:r>
          </w:p>
        </w:tc>
      </w:tr>
      <w:tr w14:paraId="4FFB03D9"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28A2C38" w14:textId="77777777">
            <w:pPr>
              <w:spacing w:before="120" w:after="120"/>
            </w:pPr>
            <w:r w:rsidRPr="00DA2000">
              <w:rPr>
                <w:b/>
              </w:rPr>
              <w:t>9.</w:t>
            </w:r>
          </w:p>
        </w:tc>
        <w:tc>
          <w:tcPr>
            <w:tcW w:w="8320" w:type="dxa"/>
            <w:tcBorders>
              <w:top w:val="single" w:sz="6" w:space="0" w:color="auto"/>
              <w:bottom w:val="single" w:sz="6" w:space="0" w:color="auto"/>
            </w:tcBorders>
            <w:tcMar>
              <w:left w:w="108" w:type="dxa"/>
              <w:right w:w="108" w:type="dxa"/>
            </w:tcMar>
          </w:tcPr>
          <w:p w:rsidR="00E13065" w:rsidRPr="00A834A1" w:rsidP="00BA6FEE" w14:paraId="781B7240" w14:textId="4DF1113C">
            <w:pPr>
              <w:spacing w:before="120" w:after="120"/>
            </w:pPr>
            <w:r w:rsidRPr="00DA2000">
              <w:rPr>
                <w:b/>
              </w:rPr>
              <w:t>Otros documentos pertinentes e idioma(s) en que están disponibles:</w:t>
            </w:r>
            <w:r w:rsidRPr="00A834A1">
              <w:t xml:space="preserve"> </w:t>
            </w:r>
            <w:r w:rsidRPr="00A834A1">
              <w:t>Ley</w:t>
            </w:r>
            <w:r w:rsidR="00BA6FEE">
              <w:t> </w:t>
            </w:r>
            <w:r w:rsidRPr="00A834A1">
              <w:t>No.</w:t>
            </w:r>
            <w:r w:rsidR="00BA6FEE">
              <w:t> </w:t>
            </w:r>
            <w:r w:rsidRPr="00A834A1">
              <w:t>1020</w:t>
            </w:r>
            <w:r w:rsidR="00BA6FEE">
              <w:t> </w:t>
            </w:r>
            <w:r w:rsidRPr="00A834A1">
              <w:t>"Ley de Protección Fitosanitaria de Nicaragua"</w:t>
            </w:r>
            <w:r w:rsidRPr="00A834A1">
              <w:t xml:space="preserve"> </w:t>
            </w:r>
            <w:r w:rsidRPr="00A834A1">
              <w:t>(disponible en español)</w:t>
            </w:r>
          </w:p>
        </w:tc>
      </w:tr>
      <w:tr w14:paraId="09C32628"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BCF8CBF" w14:textId="77777777">
            <w:pPr>
              <w:spacing w:before="120" w:after="120"/>
            </w:pPr>
            <w:r w:rsidRPr="00DA2000">
              <w:rPr>
                <w:b/>
              </w:rPr>
              <w:t>10.</w:t>
            </w:r>
          </w:p>
        </w:tc>
        <w:tc>
          <w:tcPr>
            <w:tcW w:w="8320" w:type="dxa"/>
            <w:tcBorders>
              <w:top w:val="single" w:sz="6" w:space="0" w:color="auto"/>
              <w:bottom w:val="single" w:sz="6" w:space="0" w:color="auto"/>
            </w:tcBorders>
            <w:tcMar>
              <w:left w:w="108" w:type="dxa"/>
              <w:right w:w="108" w:type="dxa"/>
            </w:tcMar>
          </w:tcPr>
          <w:p w:rsidR="00B91FF3" w:rsidRPr="00DA2000" w:rsidP="00DA2000" w14:paraId="14577154" w14:textId="77777777">
            <w:pPr>
              <w:spacing w:before="120" w:after="120"/>
              <w:rPr>
                <w:bCs/>
              </w:rPr>
            </w:pPr>
            <w:r w:rsidRPr="00DA2000">
              <w:rPr>
                <w:b/>
              </w:rPr>
              <w:t xml:space="preserve">Fecha propuesta de adopción </w:t>
            </w:r>
            <w:r w:rsidRPr="00DA2000">
              <w:rPr>
                <w:b/>
                <w:i/>
              </w:rPr>
              <w:t>(día/mes/año)</w:t>
            </w:r>
            <w:r w:rsidRPr="00DA2000">
              <w:rPr>
                <w:b/>
              </w:rPr>
              <w:t>:</w:t>
            </w:r>
            <w:r w:rsidRPr="00A834A1">
              <w:t xml:space="preserve"> </w:t>
            </w:r>
            <w:r w:rsidRPr="00A834A1">
              <w:t>Por determinar.</w:t>
            </w:r>
          </w:p>
          <w:p w:rsidR="00B91FF3" w:rsidRPr="00DA2000" w:rsidP="00DA2000" w14:paraId="79A35364" w14:textId="77777777">
            <w:pPr>
              <w:spacing w:after="120"/>
            </w:pPr>
            <w:r w:rsidRPr="00DA2000">
              <w:rPr>
                <w:b/>
                <w:bCs/>
              </w:rPr>
              <w:t xml:space="preserve">Fecha propuesta de publicación </w:t>
            </w:r>
            <w:r w:rsidRPr="00DA2000">
              <w:rPr>
                <w:b/>
                <w:i/>
              </w:rPr>
              <w:t>(día/mes/año)</w:t>
            </w:r>
            <w:r w:rsidRPr="00DA2000">
              <w:rPr>
                <w:b/>
              </w:rPr>
              <w:t>:</w:t>
            </w:r>
            <w:r w:rsidRPr="00A834A1">
              <w:rPr>
                <w:bCs/>
              </w:rPr>
              <w:t xml:space="preserve"> </w:t>
            </w:r>
            <w:r w:rsidRPr="00A834A1">
              <w:rPr>
                <w:bCs/>
              </w:rPr>
              <w:t>Por determinar.</w:t>
            </w:r>
          </w:p>
        </w:tc>
      </w:tr>
      <w:tr w14:paraId="7F861B0C"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E9B85B4" w14:textId="77777777">
            <w:pPr>
              <w:spacing w:before="120" w:after="120"/>
            </w:pPr>
            <w:r w:rsidRPr="00DA2000">
              <w:rPr>
                <w:b/>
              </w:rPr>
              <w:t>11.</w:t>
            </w:r>
          </w:p>
        </w:tc>
        <w:tc>
          <w:tcPr>
            <w:tcW w:w="8320" w:type="dxa"/>
            <w:tcBorders>
              <w:top w:val="single" w:sz="6" w:space="0" w:color="auto"/>
              <w:bottom w:val="single" w:sz="6" w:space="0" w:color="auto"/>
            </w:tcBorders>
            <w:tcMar>
              <w:left w:w="108" w:type="dxa"/>
              <w:right w:w="108" w:type="dxa"/>
            </w:tcMar>
          </w:tcPr>
          <w:p w:rsidR="00B91FF3" w:rsidRPr="00DA2000" w:rsidP="00DA2000" w14:paraId="4F651492" w14:textId="77777777">
            <w:pPr>
              <w:spacing w:before="120" w:after="120"/>
              <w:rPr>
                <w:bCs/>
              </w:rPr>
            </w:pPr>
            <w:r w:rsidRPr="00DA2000">
              <w:rPr>
                <w:b/>
              </w:rPr>
              <w:t xml:space="preserve">Fecha propuesta de entrada en vigor: [ ] Seis meses a partir de la fecha de publicación, y/o </w:t>
            </w:r>
            <w:r w:rsidRPr="00DA2000">
              <w:rPr>
                <w:b/>
                <w:i/>
              </w:rPr>
              <w:t>(día/mes/año)</w:t>
            </w:r>
            <w:r w:rsidRPr="00DA2000">
              <w:rPr>
                <w:b/>
              </w:rPr>
              <w:t>:</w:t>
            </w:r>
            <w:r w:rsidRPr="00A834A1">
              <w:t xml:space="preserve"> </w:t>
            </w:r>
            <w:r w:rsidRPr="00A834A1">
              <w:t>Por determinar.</w:t>
            </w:r>
          </w:p>
          <w:p w:rsidR="00B91FF3" w:rsidRPr="00DA2000" w:rsidP="00DA2000" w14:paraId="73D2F822" w14:textId="77777777">
            <w:pPr>
              <w:spacing w:after="120"/>
              <w:ind w:left="607" w:hanging="607"/>
            </w:pPr>
            <w:r w:rsidRPr="00DA2000">
              <w:rPr>
                <w:b/>
              </w:rPr>
              <w:t>[X]</w:t>
            </w:r>
            <w:r w:rsidRPr="00DA2000">
              <w:rPr>
                <w:b/>
              </w:rPr>
              <w:tab/>
              <w:t>Medida de facilitación del comercio</w:t>
            </w:r>
            <w:r w:rsidRPr="00A834A1">
              <w:t xml:space="preserve"> </w:t>
            </w:r>
          </w:p>
        </w:tc>
      </w:tr>
      <w:tr w14:paraId="06E01C1E"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6C88E60" w14:textId="77777777">
            <w:pPr>
              <w:spacing w:before="120" w:after="120"/>
            </w:pPr>
            <w:r w:rsidRPr="00DA2000">
              <w:rPr>
                <w:b/>
              </w:rPr>
              <w:t>12.</w:t>
            </w:r>
          </w:p>
        </w:tc>
        <w:tc>
          <w:tcPr>
            <w:tcW w:w="8320" w:type="dxa"/>
            <w:tcBorders>
              <w:top w:val="single" w:sz="6" w:space="0" w:color="auto"/>
              <w:bottom w:val="single" w:sz="6" w:space="0" w:color="auto"/>
            </w:tcBorders>
            <w:tcMar>
              <w:left w:w="108" w:type="dxa"/>
              <w:right w:w="108" w:type="dxa"/>
            </w:tcMar>
          </w:tcPr>
          <w:p w:rsidR="00B91FF3" w:rsidRPr="00DA2000" w:rsidP="00DA2000" w14:paraId="670ACBD2" w14:textId="041E3C4B">
            <w:pPr>
              <w:spacing w:before="120" w:after="120"/>
            </w:pPr>
            <w:r w:rsidRPr="00DA2000">
              <w:rPr>
                <w:b/>
              </w:rPr>
              <w:t xml:space="preserve">Fecha límite para la presentación de observaciones: [X] Sesenta días a partir de la fecha de distribución de la notificación y/o </w:t>
            </w:r>
            <w:r w:rsidRPr="00DA2000">
              <w:rPr>
                <w:b/>
                <w:i/>
              </w:rPr>
              <w:t>(día/mes/año)</w:t>
            </w:r>
            <w:r w:rsidRPr="00DA2000">
              <w:rPr>
                <w:b/>
              </w:rPr>
              <w:t>:</w:t>
            </w:r>
            <w:r w:rsidRPr="00A834A1">
              <w:t xml:space="preserve"> 7 de noviembre de</w:t>
            </w:r>
            <w:r w:rsidR="00BA6FEE">
              <w:t> </w:t>
            </w:r>
            <w:r w:rsidRPr="00A834A1">
              <w:t>2025</w:t>
            </w:r>
          </w:p>
          <w:p w:rsidR="00B91FF3" w:rsidRPr="00DA2000" w:rsidP="00DA2000" w14:paraId="243A140D" w14:textId="77777777">
            <w:pPr>
              <w:keepNext/>
              <w:spacing w:after="120"/>
            </w:pPr>
            <w:r w:rsidRPr="00DA2000">
              <w:rPr>
                <w:b/>
              </w:rPr>
              <w:t>Organismo o autoridad encargado de tramitar las observaciones: [X] Organismo nacional encargado de la notificación, [ ]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E13065" w:rsidRPr="00A834A1" w:rsidP="00DA2000" w14:paraId="63200B9D" w14:textId="77777777">
            <w:pPr>
              <w:keepNext/>
            </w:pPr>
            <w:r w:rsidRPr="00A834A1">
              <w:t>Comisión Nacional de Normalización Técnica y Calidad (CNNC)</w:t>
            </w:r>
          </w:p>
          <w:p w:rsidR="00E13065" w:rsidRPr="00A834A1" w:rsidP="00DA2000" w14:paraId="5F6A7E85" w14:textId="77777777">
            <w:pPr>
              <w:keepNext/>
            </w:pPr>
            <w:r w:rsidRPr="00A834A1">
              <w:t>Oficina de Información y Notificación</w:t>
            </w:r>
          </w:p>
          <w:p w:rsidR="00E13065" w:rsidRPr="00A834A1" w:rsidP="00DA2000" w14:paraId="13849128" w14:textId="77777777">
            <w:pPr>
              <w:keepNext/>
            </w:pPr>
            <w:r w:rsidRPr="00A834A1">
              <w:t>Kilómetro 6 de Carrera a Masaya, frente a Camino de Oriente</w:t>
            </w:r>
          </w:p>
          <w:p w:rsidR="00E13065" w:rsidRPr="00A834A1" w:rsidP="00DA2000" w14:paraId="5FC16107" w14:textId="77777777">
            <w:pPr>
              <w:keepNext/>
            </w:pPr>
            <w:r w:rsidRPr="00A834A1">
              <w:t>Managua</w:t>
            </w:r>
          </w:p>
          <w:p w:rsidR="00E13065" w:rsidRPr="00A834A1" w:rsidP="00DA2000" w14:paraId="18B43DE9" w14:textId="77777777">
            <w:pPr>
              <w:keepNext/>
            </w:pPr>
            <w:r w:rsidRPr="00A834A1">
              <w:t>Tel: +(505) 2248 9300, Ext.: 1314, 1310</w:t>
            </w:r>
          </w:p>
          <w:p w:rsidR="00E13065" w:rsidRPr="00A834A1" w:rsidP="00DA2000" w14:paraId="55B7CA7E" w14:textId="77777777">
            <w:pPr>
              <w:keepNext/>
              <w:spacing w:after="120"/>
            </w:pPr>
            <w:r w:rsidRPr="00A834A1">
              <w:t xml:space="preserve">Correo electrónico: </w:t>
            </w:r>
            <w:hyperlink r:id="rId5" w:history="1">
              <w:r w:rsidRPr="00A834A1">
                <w:rPr>
                  <w:color w:val="0000FF"/>
                  <w:u w:val="single"/>
                </w:rPr>
                <w:t>imartinez@cnnc.gob.ni</w:t>
              </w:r>
            </w:hyperlink>
          </w:p>
        </w:tc>
      </w:tr>
      <w:tr w14:paraId="73F01A55" w14:textId="77777777" w:rsidTr="000D29D0">
        <w:tblPrEx>
          <w:tblW w:w="5000" w:type="pct"/>
          <w:tblLayout w:type="fixed"/>
          <w:tblLook w:val="0000"/>
        </w:tblPrEx>
        <w:tc>
          <w:tcPr>
            <w:tcW w:w="707" w:type="dxa"/>
            <w:tcBorders>
              <w:top w:val="single" w:sz="6" w:space="0" w:color="auto"/>
            </w:tcBorders>
            <w:tcMar>
              <w:left w:w="108" w:type="dxa"/>
              <w:right w:w="108" w:type="dxa"/>
            </w:tcMar>
          </w:tcPr>
          <w:p w:rsidR="00B91FF3" w:rsidRPr="00DA2000" w:rsidP="000D29D0" w14:paraId="5EA3644B" w14:textId="77777777">
            <w:pPr>
              <w:keepNext/>
              <w:keepLines/>
              <w:spacing w:before="120" w:after="120"/>
            </w:pPr>
            <w:r w:rsidRPr="00DA2000">
              <w:rPr>
                <w:b/>
              </w:rPr>
              <w:t>13.</w:t>
            </w:r>
          </w:p>
        </w:tc>
        <w:tc>
          <w:tcPr>
            <w:tcW w:w="8320" w:type="dxa"/>
            <w:tcBorders>
              <w:top w:val="single" w:sz="6" w:space="0" w:color="auto"/>
            </w:tcBorders>
            <w:tcMar>
              <w:left w:w="108" w:type="dxa"/>
              <w:right w:w="108" w:type="dxa"/>
            </w:tcMar>
          </w:tcPr>
          <w:p w:rsidR="00B91FF3" w:rsidRPr="00DA2000" w:rsidP="000D29D0" w14:paraId="3D4B7055" w14:textId="77777777">
            <w:pPr>
              <w:keepNext/>
              <w:keepLines/>
              <w:spacing w:before="120" w:after="120"/>
            </w:pPr>
            <w:r w:rsidRPr="00DA2000">
              <w:rPr>
                <w:b/>
              </w:rPr>
              <w:t>Texto</w:t>
            </w:r>
            <w:r w:rsidRPr="00DA2000" w:rsidR="0078182B">
              <w:rPr>
                <w:b/>
              </w:rPr>
              <w:t>(</w:t>
            </w:r>
            <w:r w:rsidRPr="00DA2000">
              <w:rPr>
                <w:b/>
              </w:rPr>
              <w:t>s</w:t>
            </w:r>
            <w:r w:rsidRPr="00DA2000" w:rsidR="0078182B">
              <w:rPr>
                <w:b/>
              </w:rPr>
              <w:t>)</w:t>
            </w:r>
            <w:r w:rsidRPr="00DA2000">
              <w:rPr>
                <w:b/>
              </w:rPr>
              <w:t xml:space="preserve"> disponible</w:t>
            </w:r>
            <w:r w:rsidRPr="00DA2000" w:rsidR="0078182B">
              <w:rPr>
                <w:b/>
              </w:rPr>
              <w:t>(</w:t>
            </w:r>
            <w:r w:rsidRPr="00DA2000">
              <w:rPr>
                <w:b/>
              </w:rPr>
              <w:t>s</w:t>
            </w:r>
            <w:r w:rsidRPr="00DA2000" w:rsidR="0078182B">
              <w:rPr>
                <w:b/>
              </w:rPr>
              <w:t>)</w:t>
            </w:r>
            <w:r w:rsidRPr="00DA2000">
              <w:rPr>
                <w:b/>
              </w:rPr>
              <w:t xml:space="preserve"> en: [X] Organismo nacional encargado de la notificación, [X] </w:t>
            </w:r>
            <w:r w:rsidRPr="00DA2000">
              <w:rPr>
                <w:b/>
              </w:rPr>
              <w:t>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E13065" w:rsidRPr="00A834A1" w:rsidP="000D29D0" w14:paraId="1221339D" w14:textId="77777777">
            <w:pPr>
              <w:keepNext/>
              <w:keepLines/>
            </w:pPr>
            <w:r w:rsidRPr="00A834A1">
              <w:t>Comisión Nacional de Normalización Técnica y Calidad (CNNC)</w:t>
            </w:r>
          </w:p>
          <w:p w:rsidR="00E13065" w:rsidRPr="00A834A1" w:rsidP="000D29D0" w14:paraId="1EC5D37F" w14:textId="77777777">
            <w:pPr>
              <w:keepNext/>
              <w:keepLines/>
            </w:pPr>
            <w:r w:rsidRPr="00A834A1">
              <w:t>Oficina de Información y Notificación</w:t>
            </w:r>
          </w:p>
          <w:p w:rsidR="00E13065" w:rsidRPr="00A834A1" w:rsidP="000D29D0" w14:paraId="264F713A" w14:textId="77777777">
            <w:pPr>
              <w:keepNext/>
              <w:keepLines/>
            </w:pPr>
            <w:r w:rsidRPr="00A834A1">
              <w:t>Kilómetro 6 de Carrera a Masaya, frente a Camino de Oriente</w:t>
            </w:r>
          </w:p>
          <w:p w:rsidR="00E13065" w:rsidRPr="00A834A1" w:rsidP="000D29D0" w14:paraId="50B7797D" w14:textId="77777777">
            <w:pPr>
              <w:keepNext/>
              <w:keepLines/>
            </w:pPr>
            <w:r w:rsidRPr="00A834A1">
              <w:t>Managua</w:t>
            </w:r>
          </w:p>
          <w:p w:rsidR="00E13065" w:rsidRPr="00A834A1" w:rsidP="000D29D0" w14:paraId="29BC8BD3" w14:textId="77777777">
            <w:pPr>
              <w:keepNext/>
              <w:keepLines/>
            </w:pPr>
            <w:r w:rsidRPr="00A834A1">
              <w:t>Tel: +(505) 2248 9300, Ext.: 1314, 1310</w:t>
            </w:r>
          </w:p>
          <w:p w:rsidR="00E13065" w:rsidRPr="00A834A1" w:rsidP="006512BE" w14:paraId="414CE835" w14:textId="77777777">
            <w:pPr>
              <w:keepNext/>
              <w:keepLines/>
              <w:spacing w:after="120"/>
            </w:pPr>
            <w:r w:rsidRPr="00A834A1">
              <w:t xml:space="preserve">Correo electrónico: </w:t>
            </w:r>
            <w:hyperlink r:id="rId5" w:history="1">
              <w:r w:rsidRPr="00A834A1">
                <w:rPr>
                  <w:color w:val="0000FF"/>
                  <w:u w:val="single"/>
                </w:rPr>
                <w:t>imartinez@cnnc.gob.ni</w:t>
              </w:r>
            </w:hyperlink>
          </w:p>
          <w:p w:rsidR="00E13065" w:rsidRPr="00A834A1" w:rsidP="000D29D0" w14:paraId="3E7508D4" w14:textId="77777777">
            <w:pPr>
              <w:keepNext/>
              <w:keepLines/>
            </w:pPr>
            <w:r w:rsidRPr="00A834A1">
              <w:t>Instituto de Protección y Sanidad Agropecuaria (IPSA)</w:t>
            </w:r>
          </w:p>
          <w:p w:rsidR="00E13065" w:rsidRPr="00A834A1" w:rsidP="000D29D0" w14:paraId="2AE0831C" w14:textId="77777777">
            <w:pPr>
              <w:keepNext/>
              <w:keepLines/>
            </w:pPr>
            <w:r w:rsidRPr="00A834A1">
              <w:t>Km 5½ Carretera Norte, contiguo a ENACAL Portezuelo Managua, Nicaragua</w:t>
            </w:r>
          </w:p>
          <w:p w:rsidR="00E13065" w:rsidRPr="00A834A1" w:rsidP="000D29D0" w14:paraId="021297B3" w14:textId="77777777">
            <w:pPr>
              <w:keepNext/>
              <w:keepLines/>
            </w:pPr>
            <w:r w:rsidRPr="00A834A1">
              <w:t>Managua</w:t>
            </w:r>
          </w:p>
          <w:p w:rsidR="00E13065" w:rsidRPr="00A834A1" w:rsidP="00BA6FEE" w14:paraId="1E526F4B" w14:textId="2ACACB02">
            <w:pPr>
              <w:keepNext/>
              <w:keepLines/>
              <w:tabs>
                <w:tab w:val="left" w:pos="414"/>
              </w:tabs>
            </w:pPr>
            <w:r w:rsidRPr="00A834A1">
              <w:t>Tel:</w:t>
            </w:r>
            <w:r w:rsidR="00BA6FEE">
              <w:t xml:space="preserve"> </w:t>
            </w:r>
            <w:r w:rsidRPr="00A834A1">
              <w:t>+(505) 2298 1330</w:t>
            </w:r>
          </w:p>
          <w:p w:rsidR="00E13065" w:rsidRPr="00A834A1" w:rsidP="00BA6FEE" w14:paraId="5B844BBD" w14:textId="55AF20FB">
            <w:pPr>
              <w:keepNext/>
              <w:keepLines/>
              <w:tabs>
                <w:tab w:val="left" w:pos="414"/>
              </w:tabs>
            </w:pPr>
            <w:r>
              <w:tab/>
            </w:r>
            <w:r w:rsidRPr="00A834A1" w:rsidR="006512BE">
              <w:t>+(505) 2298 1331</w:t>
            </w:r>
          </w:p>
          <w:p w:rsidR="00E13065" w:rsidRPr="00A834A1" w:rsidP="00BA6FEE" w14:paraId="7D5A8B0A" w14:textId="3A913226">
            <w:pPr>
              <w:keepNext/>
              <w:keepLines/>
              <w:tabs>
                <w:tab w:val="left" w:pos="414"/>
              </w:tabs>
            </w:pPr>
            <w:r>
              <w:tab/>
            </w:r>
            <w:r w:rsidRPr="00A834A1" w:rsidR="006512BE">
              <w:t>+(505) 2298 1349</w:t>
            </w:r>
          </w:p>
          <w:p w:rsidR="00E13065" w:rsidRPr="00A834A1" w:rsidP="000D29D0" w14:paraId="159508BB" w14:textId="77777777">
            <w:pPr>
              <w:keepNext/>
              <w:keepLines/>
            </w:pPr>
            <w:r w:rsidRPr="00A834A1">
              <w:t xml:space="preserve">Correo electrónico: </w:t>
            </w:r>
            <w:hyperlink r:id="rId6" w:history="1">
              <w:r w:rsidRPr="00A834A1">
                <w:rPr>
                  <w:color w:val="0000FF"/>
                  <w:u w:val="single"/>
                </w:rPr>
                <w:t>santiago.rodriguez@ipsa.gob.ni</w:t>
              </w:r>
            </w:hyperlink>
          </w:p>
          <w:p w:rsidR="00E13065" w:rsidRPr="00BA6FEE" w:rsidP="000D29D0" w14:paraId="117C986C" w14:textId="77777777">
            <w:pPr>
              <w:keepNext/>
              <w:keepLines/>
              <w:spacing w:after="120"/>
              <w:rPr>
                <w:lang w:val="en-GB"/>
              </w:rPr>
            </w:pPr>
            <w:r w:rsidRPr="00BA6FEE">
              <w:rPr>
                <w:lang w:val="en-GB"/>
              </w:rPr>
              <w:t xml:space="preserve">Sitio web: </w:t>
            </w:r>
            <w:hyperlink r:id="rId7" w:history="1">
              <w:r w:rsidRPr="00BA6FEE">
                <w:rPr>
                  <w:color w:val="0000FF"/>
                  <w:u w:val="single"/>
                  <w:lang w:val="en-GB"/>
                </w:rPr>
                <w:t>http://www.ipsa.gob.ni/</w:t>
              </w:r>
            </w:hyperlink>
          </w:p>
        </w:tc>
      </w:tr>
    </w:tbl>
    <w:p w:rsidR="00337700" w:rsidRPr="00BA6FEE" w:rsidP="00DA2000" w14:paraId="5D2F2A6F" w14:textId="77777777">
      <w:pPr>
        <w:rPr>
          <w:lang w:val="en-GB"/>
        </w:rPr>
      </w:pPr>
    </w:p>
    <w:sectPr w:rsidSect="00BA6FEE">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1FF3" w:rsidRPr="00BA6FEE" w:rsidP="00BA6FEE" w14:paraId="343F9D42" w14:textId="29EA6A42">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BA6FEE" w:rsidP="00BA6FEE" w14:paraId="70D4030E" w14:textId="2744187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A2000" w:rsidP="00594227" w14:paraId="29765BAF" w14:textId="77777777">
    <w:pPr>
      <w:pStyle w:val="Footer"/>
    </w:pPr>
    <w:r w:rsidRPr="00DA2000">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A6FEE" w:rsidRPr="00BA6FEE" w:rsidP="00BA6FEE" w14:paraId="36AB4E16" w14:textId="77777777">
    <w:pPr>
      <w:pStyle w:val="Header"/>
      <w:pBdr>
        <w:bottom w:val="single" w:sz="4" w:space="1" w:color="auto"/>
      </w:pBdr>
      <w:tabs>
        <w:tab w:val="clear" w:pos="4513"/>
        <w:tab w:val="clear" w:pos="9027"/>
      </w:tabs>
      <w:jc w:val="center"/>
    </w:pPr>
    <w:r w:rsidRPr="00BA6FEE">
      <w:t>G/SPS/N/NIC/180</w:t>
    </w:r>
  </w:p>
  <w:p w:rsidR="00BA6FEE" w:rsidRPr="00BA6FEE" w:rsidP="00BA6FEE" w14:paraId="6DEBDD0C" w14:textId="77777777">
    <w:pPr>
      <w:pStyle w:val="Header"/>
      <w:pBdr>
        <w:bottom w:val="single" w:sz="4" w:space="1" w:color="auto"/>
      </w:pBdr>
      <w:tabs>
        <w:tab w:val="clear" w:pos="4513"/>
        <w:tab w:val="clear" w:pos="9027"/>
      </w:tabs>
      <w:jc w:val="center"/>
    </w:pPr>
  </w:p>
  <w:p w:rsidR="00BA6FEE" w:rsidRPr="00BA6FEE" w:rsidP="00BA6FEE" w14:paraId="1E01BCD5" w14:textId="64DF8485">
    <w:pPr>
      <w:pStyle w:val="Header"/>
      <w:pBdr>
        <w:bottom w:val="single" w:sz="4" w:space="1" w:color="auto"/>
      </w:pBdr>
      <w:tabs>
        <w:tab w:val="clear" w:pos="4513"/>
        <w:tab w:val="clear" w:pos="9027"/>
      </w:tabs>
      <w:jc w:val="center"/>
    </w:pPr>
    <w:r w:rsidRPr="00BA6FEE">
      <w:t xml:space="preserve">- </w:t>
    </w:r>
    <w:r w:rsidRPr="00BA6FEE">
      <w:fldChar w:fldCharType="begin"/>
    </w:r>
    <w:r w:rsidRPr="00BA6FEE">
      <w:instrText xml:space="preserve"> PAGE </w:instrText>
    </w:r>
    <w:r w:rsidRPr="00BA6FEE">
      <w:fldChar w:fldCharType="separate"/>
    </w:r>
    <w:r w:rsidRPr="00BA6FEE">
      <w:t>2</w:t>
    </w:r>
    <w:r w:rsidRPr="00BA6FEE">
      <w:fldChar w:fldCharType="end"/>
    </w:r>
    <w:r w:rsidRPr="00BA6FEE">
      <w:t xml:space="preserve"> -</w:t>
    </w:r>
  </w:p>
  <w:p w:rsidR="00B91FF3" w:rsidRPr="00BA6FEE" w:rsidP="00BA6FEE" w14:paraId="0C14B2ED" w14:textId="5421568A">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A6FEE" w:rsidRPr="00BA6FEE" w:rsidP="00BA6FEE" w14:paraId="4ADC5D0D" w14:textId="77777777">
    <w:pPr>
      <w:pStyle w:val="Header"/>
      <w:pBdr>
        <w:bottom w:val="single" w:sz="4" w:space="1" w:color="auto"/>
      </w:pBdr>
      <w:tabs>
        <w:tab w:val="clear" w:pos="4513"/>
        <w:tab w:val="clear" w:pos="9027"/>
      </w:tabs>
      <w:jc w:val="center"/>
    </w:pPr>
    <w:r w:rsidRPr="00BA6FEE">
      <w:t>G/SPS/N/NIC/180</w:t>
    </w:r>
  </w:p>
  <w:p w:rsidR="00BA6FEE" w:rsidRPr="00BA6FEE" w:rsidP="00BA6FEE" w14:paraId="7E27B395" w14:textId="77777777">
    <w:pPr>
      <w:pStyle w:val="Header"/>
      <w:pBdr>
        <w:bottom w:val="single" w:sz="4" w:space="1" w:color="auto"/>
      </w:pBdr>
      <w:tabs>
        <w:tab w:val="clear" w:pos="4513"/>
        <w:tab w:val="clear" w:pos="9027"/>
      </w:tabs>
      <w:jc w:val="center"/>
    </w:pPr>
  </w:p>
  <w:p w:rsidR="00BA6FEE" w:rsidRPr="00BA6FEE" w:rsidP="00BA6FEE" w14:paraId="5DF4F2D3" w14:textId="02EAA0CE">
    <w:pPr>
      <w:pStyle w:val="Header"/>
      <w:pBdr>
        <w:bottom w:val="single" w:sz="4" w:space="1" w:color="auto"/>
      </w:pBdr>
      <w:tabs>
        <w:tab w:val="clear" w:pos="4513"/>
        <w:tab w:val="clear" w:pos="9027"/>
      </w:tabs>
      <w:jc w:val="center"/>
    </w:pPr>
    <w:r w:rsidRPr="00BA6FEE">
      <w:t xml:space="preserve">- </w:t>
    </w:r>
    <w:r w:rsidRPr="00BA6FEE">
      <w:fldChar w:fldCharType="begin"/>
    </w:r>
    <w:r w:rsidRPr="00BA6FEE">
      <w:instrText xml:space="preserve"> PAGE </w:instrText>
    </w:r>
    <w:r w:rsidRPr="00BA6FEE">
      <w:fldChar w:fldCharType="separate"/>
    </w:r>
    <w:r w:rsidRPr="00BA6FEE">
      <w:rPr>
        <w:noProof/>
      </w:rPr>
      <w:t>2</w:t>
    </w:r>
    <w:r w:rsidRPr="00BA6FEE">
      <w:fldChar w:fldCharType="end"/>
    </w:r>
    <w:r w:rsidRPr="00BA6FEE">
      <w:t xml:space="preserve"> -</w:t>
    </w:r>
  </w:p>
  <w:p w:rsidR="00DD65B2" w:rsidRPr="00BA6FEE" w:rsidP="00BA6FEE" w14:paraId="1370238F" w14:textId="20FB2631">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43430BE8" w14:textId="77777777" w:rsidTr="001A487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B91FF3" w14:paraId="04091A76"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B91FF3" w14:paraId="6C48E340" w14:textId="657CA3DD">
          <w:pPr>
            <w:jc w:val="right"/>
            <w:rPr>
              <w:b/>
              <w:color w:val="FF0000"/>
              <w:szCs w:val="18"/>
            </w:rPr>
          </w:pPr>
          <w:r>
            <w:rPr>
              <w:b/>
              <w:color w:val="FF0000"/>
              <w:szCs w:val="18"/>
            </w:rPr>
            <w:t xml:space="preserve"> </w:t>
          </w:r>
        </w:p>
      </w:tc>
    </w:tr>
    <w:bookmarkEnd w:id="0"/>
    <w:tr w14:paraId="6186E6DC" w14:textId="77777777" w:rsidTr="001A4872">
      <w:tblPrEx>
        <w:tblW w:w="0" w:type="auto"/>
        <w:jc w:val="center"/>
        <w:tblLayout w:type="fixed"/>
        <w:tblLook w:val="04A0"/>
      </w:tblPrEx>
      <w:trPr>
        <w:trHeight w:val="213"/>
        <w:jc w:val="center"/>
      </w:trPr>
      <w:tc>
        <w:tcPr>
          <w:tcW w:w="3818" w:type="dxa"/>
          <w:vMerge w:val="restart"/>
          <w:shd w:val="clear" w:color="auto" w:fill="FFFFFF"/>
          <w:hideMark/>
        </w:tcPr>
        <w:p w:rsidR="005D4F0E" w:rsidRPr="00B91FF3" w14:paraId="7E2C8E48" w14:textId="77777777">
          <w:pPr>
            <w:jc w:val="left"/>
            <w:rPr>
              <w:szCs w:val="18"/>
            </w:rPr>
          </w:pPr>
          <w:r>
            <w:rPr>
              <w:szCs w:val="18"/>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75pt;height:56.25pt;visibility:visible">
                <v:imagedata r:id="rId1" o:title=""/>
              </v:shape>
            </w:pict>
          </w:r>
        </w:p>
      </w:tc>
      <w:tc>
        <w:tcPr>
          <w:tcW w:w="5424" w:type="dxa"/>
          <w:gridSpan w:val="2"/>
          <w:shd w:val="clear" w:color="auto" w:fill="FFFFFF"/>
          <w:tcMar>
            <w:top w:w="0" w:type="dxa"/>
            <w:left w:w="108" w:type="dxa"/>
            <w:bottom w:w="0" w:type="dxa"/>
            <w:right w:w="108" w:type="dxa"/>
          </w:tcMar>
        </w:tcPr>
        <w:p w:rsidR="005D4F0E" w:rsidRPr="00B91FF3" w14:paraId="0E5B598B" w14:textId="77777777">
          <w:pPr>
            <w:jc w:val="right"/>
            <w:rPr>
              <w:b/>
              <w:szCs w:val="18"/>
            </w:rPr>
          </w:pPr>
        </w:p>
      </w:tc>
    </w:tr>
    <w:tr w14:paraId="60E5F1B0" w14:textId="77777777" w:rsidTr="001A4872">
      <w:tblPrEx>
        <w:tblW w:w="0" w:type="auto"/>
        <w:jc w:val="center"/>
        <w:tblLayout w:type="fixed"/>
        <w:tblLook w:val="04A0"/>
      </w:tblPrEx>
      <w:trPr>
        <w:trHeight w:val="868"/>
        <w:jc w:val="center"/>
      </w:trPr>
      <w:tc>
        <w:tcPr>
          <w:tcW w:w="3818" w:type="dxa"/>
          <w:vMerge/>
          <w:vAlign w:val="center"/>
          <w:hideMark/>
        </w:tcPr>
        <w:p w:rsidR="005D4F0E" w:rsidRPr="00B91FF3" w14:paraId="0F537D10"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BA6FEE" w:rsidP="00043017" w14:paraId="12BE926F" w14:textId="77777777">
          <w:pPr>
            <w:jc w:val="right"/>
            <w:rPr>
              <w:b/>
              <w:szCs w:val="18"/>
            </w:rPr>
          </w:pPr>
          <w:bookmarkStart w:id="1" w:name="bmkSymbols"/>
          <w:r>
            <w:rPr>
              <w:b/>
              <w:szCs w:val="18"/>
            </w:rPr>
            <w:t>G/SPS/N/NIC/180</w:t>
          </w:r>
        </w:p>
        <w:bookmarkEnd w:id="1"/>
        <w:p w:rsidR="00043017" w:rsidRPr="00B91FF3" w:rsidP="00043017" w14:paraId="1B066F3B" w14:textId="068AB7EC">
          <w:pPr>
            <w:jc w:val="right"/>
            <w:rPr>
              <w:b/>
              <w:szCs w:val="18"/>
            </w:rPr>
          </w:pPr>
        </w:p>
      </w:tc>
    </w:tr>
    <w:tr w14:paraId="09C64EC3" w14:textId="77777777" w:rsidTr="001A4872">
      <w:tblPrEx>
        <w:tblW w:w="0" w:type="auto"/>
        <w:jc w:val="center"/>
        <w:tblLayout w:type="fixed"/>
        <w:tblLook w:val="04A0"/>
      </w:tblPrEx>
      <w:trPr>
        <w:trHeight w:val="240"/>
        <w:jc w:val="center"/>
      </w:trPr>
      <w:tc>
        <w:tcPr>
          <w:tcW w:w="3818" w:type="dxa"/>
          <w:vMerge/>
          <w:vAlign w:val="center"/>
          <w:hideMark/>
        </w:tcPr>
        <w:p w:rsidR="005D4F0E" w:rsidRPr="00B91FF3" w14:paraId="7075E32C"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B91FF3" w:rsidP="005D4F0E" w14:paraId="759900F3" w14:textId="77777777">
          <w:pPr>
            <w:jc w:val="right"/>
            <w:rPr>
              <w:szCs w:val="18"/>
            </w:rPr>
          </w:pPr>
          <w:bookmarkStart w:id="2" w:name="spsDateDistribution"/>
          <w:bookmarkStart w:id="3" w:name="bmkDate"/>
          <w:bookmarkEnd w:id="2"/>
          <w:r w:rsidRPr="00B91FF3">
            <w:rPr>
              <w:szCs w:val="18"/>
            </w:rPr>
            <w:t>8 de septiembre de 2025</w:t>
          </w:r>
          <w:bookmarkEnd w:id="3"/>
        </w:p>
      </w:tc>
    </w:tr>
    <w:tr w14:paraId="3B98E6DF" w14:textId="77777777" w:rsidTr="001A487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B91FF3" w14:paraId="17C83249" w14:textId="77777777">
          <w:pPr>
            <w:jc w:val="left"/>
            <w:rPr>
              <w:b/>
              <w:szCs w:val="18"/>
            </w:rPr>
          </w:pPr>
          <w:bookmarkStart w:id="4" w:name="bmkSerial"/>
          <w:r>
            <w:rPr>
              <w:b w:val="0"/>
              <w:color w:val="FF0000"/>
            </w:rPr>
            <w:t>(25-5577)</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B91FF3" w:rsidP="005D4F0E" w14:paraId="763DCAC5" w14:textId="77777777">
          <w:pPr>
            <w:jc w:val="right"/>
            <w:rPr>
              <w:szCs w:val="18"/>
            </w:rPr>
          </w:pPr>
          <w:bookmarkStart w:id="5" w:name="bmkTotPages"/>
          <w:r w:rsidRPr="00DA2000">
            <w:rPr>
              <w:bCs/>
              <w:szCs w:val="18"/>
            </w:rPr>
            <w:t xml:space="preserve">Página: </w:t>
          </w:r>
          <w:r w:rsidRPr="00DA2000">
            <w:rPr>
              <w:szCs w:val="18"/>
            </w:rPr>
            <w:fldChar w:fldCharType="begin"/>
          </w:r>
          <w:r w:rsidRPr="00DA2000">
            <w:rPr>
              <w:bCs/>
              <w:szCs w:val="18"/>
            </w:rPr>
            <w:instrText xml:space="preserve"> PAGE  \* Arabic  \* MERGEFORMAT </w:instrText>
          </w:r>
          <w:r w:rsidRPr="00DA2000">
            <w:rPr>
              <w:szCs w:val="18"/>
            </w:rPr>
            <w:fldChar w:fldCharType="separate"/>
          </w:r>
          <w:r w:rsidR="001234FA">
            <w:rPr>
              <w:rFonts w:ascii="Verdana" w:eastAsia="Calibri" w:hAnsi="Verdana"/>
              <w:bCs/>
              <w:noProof/>
              <w:sz w:val="18"/>
              <w:szCs w:val="18"/>
              <w:lang w:val="es-ES" w:eastAsia="en-US" w:bidi="ar-SA"/>
            </w:rPr>
            <w:t>1</w:t>
          </w:r>
          <w:r w:rsidRPr="00DA2000">
            <w:rPr>
              <w:szCs w:val="18"/>
            </w:rPr>
            <w:fldChar w:fldCharType="end"/>
          </w:r>
          <w:r w:rsidRPr="00DA2000">
            <w:rPr>
              <w:bCs/>
              <w:szCs w:val="18"/>
            </w:rPr>
            <w:t>/</w:t>
          </w:r>
          <w:r w:rsidRPr="00DA2000">
            <w:rPr>
              <w:szCs w:val="18"/>
            </w:rPr>
            <w:fldChar w:fldCharType="begin"/>
          </w:r>
          <w:r w:rsidRPr="00DA2000">
            <w:rPr>
              <w:bCs/>
              <w:szCs w:val="18"/>
            </w:rPr>
            <w:instrText xml:space="preserve"> NUMPAGES  \* Arabic  \* MERGEFORMAT </w:instrText>
          </w:r>
          <w:r w:rsidRPr="00DA2000">
            <w:rPr>
              <w:szCs w:val="18"/>
            </w:rPr>
            <w:fldChar w:fldCharType="separate"/>
          </w:r>
          <w:r w:rsidR="001234FA">
            <w:rPr>
              <w:rFonts w:ascii="Verdana" w:eastAsia="Calibri" w:hAnsi="Verdana"/>
              <w:bCs/>
              <w:noProof/>
              <w:sz w:val="18"/>
              <w:szCs w:val="18"/>
              <w:lang w:val="es-ES" w:eastAsia="en-US" w:bidi="ar-SA"/>
            </w:rPr>
            <w:t>2</w:t>
          </w:r>
          <w:r w:rsidRPr="00DA2000">
            <w:rPr>
              <w:szCs w:val="18"/>
            </w:rPr>
            <w:fldChar w:fldCharType="end"/>
          </w:r>
          <w:bookmarkEnd w:id="5"/>
        </w:p>
      </w:tc>
    </w:tr>
    <w:tr w14:paraId="7F4D520D" w14:textId="77777777" w:rsidTr="001A487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B91FF3" w14:paraId="73DDC3DD" w14:textId="4FB8F927">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DA2000" w:rsidP="002C7141" w14:paraId="1DAFE0BC" w14:textId="71050D0F">
          <w:pPr>
            <w:jc w:val="right"/>
            <w:rPr>
              <w:bCs/>
              <w:szCs w:val="18"/>
            </w:rPr>
          </w:pPr>
          <w:bookmarkStart w:id="7" w:name="bmkLanguage"/>
          <w:r>
            <w:rPr>
              <w:bCs/>
              <w:szCs w:val="18"/>
            </w:rPr>
            <w:t>Original: español</w:t>
          </w:r>
          <w:bookmarkEnd w:id="7"/>
        </w:p>
      </w:tc>
    </w:tr>
  </w:tbl>
  <w:p w:rsidR="00DD65B2" w:rsidRPr="00DA2000" w14:paraId="5451C10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594633A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DA4C4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1EA6FCD"/>
    <w:multiLevelType w:val="multilevel"/>
    <w:tmpl w:val="232E1A3C"/>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Roman"/>
      <w:lvlText w:val="%5)"/>
      <w:lvlJc w:val="left"/>
      <w:pPr>
        <w:tabs>
          <w:tab w:val="num" w:pos="720"/>
        </w:tabs>
        <w:ind w:left="720" w:hanging="720"/>
      </w:pPr>
      <w:rPr>
        <w:rFonts w:hint="default"/>
      </w:rPr>
    </w:lvl>
    <w:lvl w:ilvl="5">
      <w:start w:val="1"/>
      <w:numFmt w:val="decimal"/>
      <w:lvlRestart w:val="0"/>
      <w:lvlText w:val="%6."/>
      <w:lvlJc w:val="left"/>
      <w:pPr>
        <w:tabs>
          <w:tab w:val="num" w:pos="720"/>
        </w:tabs>
        <w:ind w:left="0" w:firstLine="0"/>
      </w:pPr>
      <w:rPr>
        <w:rFonts w:hint="default"/>
      </w:rPr>
    </w:lvl>
    <w:lvl w:ilvl="6">
      <w:start w:val="1"/>
      <w:numFmt w:val="lowerLetter"/>
      <w:lvlText w:val="%7)"/>
      <w:lvlJc w:val="left"/>
      <w:pPr>
        <w:tabs>
          <w:tab w:val="num" w:pos="1440"/>
        </w:tabs>
        <w:ind w:left="1440" w:hanging="720"/>
      </w:pPr>
      <w:rPr>
        <w:rFonts w:hint="default"/>
      </w:rPr>
    </w:lvl>
    <w:lvl w:ilvl="7">
      <w:start w:val="1"/>
      <w:numFmt w:val="lowerRoman"/>
      <w:lvlText w:val="%8)"/>
      <w:lvlJc w:val="left"/>
      <w:pPr>
        <w:tabs>
          <w:tab w:val="num" w:pos="2160"/>
        </w:tabs>
        <w:ind w:left="2160" w:hanging="720"/>
      </w:pPr>
      <w:rPr>
        <w:rFonts w:hint="default"/>
      </w:rPr>
    </w:lvl>
    <w:lvl w:ilvl="8">
      <w:start w:val="1"/>
      <w:numFmt w:val="none"/>
      <w:lvlText w:val="-"/>
      <w:lvlJc w:val="left"/>
      <w:pPr>
        <w:tabs>
          <w:tab w:val="num" w:pos="2160"/>
        </w:tabs>
        <w:ind w:left="2160" w:hanging="720"/>
      </w:pPr>
      <w:rPr>
        <w:rFonts w:hint="default"/>
      </w:rPr>
    </w:lvl>
  </w:abstractNum>
  <w:abstractNum w:abstractNumId="11">
    <w:nsid w:val="53E948C5"/>
    <w:multiLevelType w:val="multilevel"/>
    <w:tmpl w:val="EA8A33D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2D127932"/>
    <w:numStyleLink w:val="LegalHeadings"/>
  </w:abstractNum>
  <w:abstractNum w:abstractNumId="13">
    <w:nsid w:val="57551E12"/>
    <w:multiLevelType w:val="multilevel"/>
    <w:tmpl w:val="2D127932"/>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108238337">
    <w:abstractNumId w:val="8"/>
  </w:num>
  <w:num w:numId="2" w16cid:durableId="1041321870">
    <w:abstractNumId w:val="3"/>
  </w:num>
  <w:num w:numId="3" w16cid:durableId="2116092558">
    <w:abstractNumId w:val="2"/>
  </w:num>
  <w:num w:numId="4" w16cid:durableId="1808546972">
    <w:abstractNumId w:val="1"/>
  </w:num>
  <w:num w:numId="5" w16cid:durableId="898053310">
    <w:abstractNumId w:val="0"/>
  </w:num>
  <w:num w:numId="6" w16cid:durableId="1666392253">
    <w:abstractNumId w:val="13"/>
  </w:num>
  <w:num w:numId="7" w16cid:durableId="1439065262">
    <w:abstractNumId w:val="11"/>
  </w:num>
  <w:num w:numId="8" w16cid:durableId="643974555">
    <w:abstractNumId w:val="14"/>
  </w:num>
  <w:num w:numId="9" w16cid:durableId="39328412">
    <w:abstractNumId w:val="10"/>
  </w:num>
  <w:num w:numId="10" w16cid:durableId="1419060786">
    <w:abstractNumId w:val="9"/>
  </w:num>
  <w:num w:numId="11" w16cid:durableId="1823153514">
    <w:abstractNumId w:val="7"/>
  </w:num>
  <w:num w:numId="12" w16cid:durableId="1017927277">
    <w:abstractNumId w:val="6"/>
  </w:num>
  <w:num w:numId="13" w16cid:durableId="730468263">
    <w:abstractNumId w:val="5"/>
  </w:num>
  <w:num w:numId="14" w16cid:durableId="424613066">
    <w:abstractNumId w:val="4"/>
  </w:num>
  <w:num w:numId="15" w16cid:durableId="1766416865">
    <w:abstractNumId w:val="12"/>
  </w:num>
  <w:num w:numId="16" w16cid:durableId="69843115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4573434">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3971"/>
    <w:rsid w:val="00004252"/>
    <w:rsid w:val="000074D5"/>
    <w:rsid w:val="00012939"/>
    <w:rsid w:val="000213FD"/>
    <w:rsid w:val="00021CBB"/>
    <w:rsid w:val="0002424F"/>
    <w:rsid w:val="00033711"/>
    <w:rsid w:val="00043017"/>
    <w:rsid w:val="00050B93"/>
    <w:rsid w:val="00057BEF"/>
    <w:rsid w:val="00067D73"/>
    <w:rsid w:val="00071B26"/>
    <w:rsid w:val="0008008F"/>
    <w:rsid w:val="00096C11"/>
    <w:rsid w:val="000A7098"/>
    <w:rsid w:val="000B12FE"/>
    <w:rsid w:val="000C724C"/>
    <w:rsid w:val="000D00CB"/>
    <w:rsid w:val="000D23F0"/>
    <w:rsid w:val="000D29D0"/>
    <w:rsid w:val="00104D9E"/>
    <w:rsid w:val="00114B29"/>
    <w:rsid w:val="001171A2"/>
    <w:rsid w:val="00120B96"/>
    <w:rsid w:val="001234FA"/>
    <w:rsid w:val="001262ED"/>
    <w:rsid w:val="001273FC"/>
    <w:rsid w:val="001338F0"/>
    <w:rsid w:val="0014012F"/>
    <w:rsid w:val="001426D0"/>
    <w:rsid w:val="00146A42"/>
    <w:rsid w:val="001737B0"/>
    <w:rsid w:val="001A4872"/>
    <w:rsid w:val="001B50DF"/>
    <w:rsid w:val="001D0E4B"/>
    <w:rsid w:val="001E04D1"/>
    <w:rsid w:val="002149CB"/>
    <w:rsid w:val="00216F1A"/>
    <w:rsid w:val="002242B5"/>
    <w:rsid w:val="00255119"/>
    <w:rsid w:val="00276383"/>
    <w:rsid w:val="00287066"/>
    <w:rsid w:val="002C7141"/>
    <w:rsid w:val="00322BAF"/>
    <w:rsid w:val="003267CD"/>
    <w:rsid w:val="00334600"/>
    <w:rsid w:val="00337700"/>
    <w:rsid w:val="003422F5"/>
    <w:rsid w:val="00342A86"/>
    <w:rsid w:val="003508BE"/>
    <w:rsid w:val="003A0E78"/>
    <w:rsid w:val="003A19CB"/>
    <w:rsid w:val="003B0391"/>
    <w:rsid w:val="003B1ED9"/>
    <w:rsid w:val="003B6D4C"/>
    <w:rsid w:val="003D7C6C"/>
    <w:rsid w:val="003F0353"/>
    <w:rsid w:val="003F46BB"/>
    <w:rsid w:val="00435530"/>
    <w:rsid w:val="0043612A"/>
    <w:rsid w:val="00461798"/>
    <w:rsid w:val="00484AF1"/>
    <w:rsid w:val="004E1A35"/>
    <w:rsid w:val="004E55A0"/>
    <w:rsid w:val="004F4ADE"/>
    <w:rsid w:val="00524772"/>
    <w:rsid w:val="00533502"/>
    <w:rsid w:val="0055674C"/>
    <w:rsid w:val="00571EE1"/>
    <w:rsid w:val="00592965"/>
    <w:rsid w:val="00594227"/>
    <w:rsid w:val="005A6C87"/>
    <w:rsid w:val="005A76AB"/>
    <w:rsid w:val="005B571A"/>
    <w:rsid w:val="005C6D4E"/>
    <w:rsid w:val="005D21E5"/>
    <w:rsid w:val="005D4F0E"/>
    <w:rsid w:val="005E14C9"/>
    <w:rsid w:val="00605630"/>
    <w:rsid w:val="00612337"/>
    <w:rsid w:val="006512BE"/>
    <w:rsid w:val="006518BC"/>
    <w:rsid w:val="006652F7"/>
    <w:rsid w:val="00674833"/>
    <w:rsid w:val="006A2F2A"/>
    <w:rsid w:val="006D499F"/>
    <w:rsid w:val="006E0C67"/>
    <w:rsid w:val="00727F5B"/>
    <w:rsid w:val="00735ADA"/>
    <w:rsid w:val="00744D6F"/>
    <w:rsid w:val="0078182B"/>
    <w:rsid w:val="00795114"/>
    <w:rsid w:val="007A761F"/>
    <w:rsid w:val="007B7BB1"/>
    <w:rsid w:val="007C4766"/>
    <w:rsid w:val="007D39B5"/>
    <w:rsid w:val="00827789"/>
    <w:rsid w:val="00834FB6"/>
    <w:rsid w:val="008402D9"/>
    <w:rsid w:val="00842D59"/>
    <w:rsid w:val="0085388D"/>
    <w:rsid w:val="00885409"/>
    <w:rsid w:val="00897E8D"/>
    <w:rsid w:val="008A1305"/>
    <w:rsid w:val="008A2F61"/>
    <w:rsid w:val="00904862"/>
    <w:rsid w:val="00912133"/>
    <w:rsid w:val="0091417D"/>
    <w:rsid w:val="00917BFE"/>
    <w:rsid w:val="009304CB"/>
    <w:rsid w:val="0093775F"/>
    <w:rsid w:val="00966870"/>
    <w:rsid w:val="00980E4F"/>
    <w:rsid w:val="009A0D78"/>
    <w:rsid w:val="009A3971"/>
    <w:rsid w:val="009D4C39"/>
    <w:rsid w:val="009D63FB"/>
    <w:rsid w:val="009F491D"/>
    <w:rsid w:val="009F54DC"/>
    <w:rsid w:val="00A37C79"/>
    <w:rsid w:val="00A46611"/>
    <w:rsid w:val="00A60556"/>
    <w:rsid w:val="00A60F50"/>
    <w:rsid w:val="00A67526"/>
    <w:rsid w:val="00A73F8C"/>
    <w:rsid w:val="00A834A1"/>
    <w:rsid w:val="00A84BF5"/>
    <w:rsid w:val="00AC7C4D"/>
    <w:rsid w:val="00AD1003"/>
    <w:rsid w:val="00AD59FD"/>
    <w:rsid w:val="00AE3C0C"/>
    <w:rsid w:val="00AF33E8"/>
    <w:rsid w:val="00B016F2"/>
    <w:rsid w:val="00B07663"/>
    <w:rsid w:val="00B162C4"/>
    <w:rsid w:val="00B24B85"/>
    <w:rsid w:val="00B30392"/>
    <w:rsid w:val="00B371C1"/>
    <w:rsid w:val="00B4336E"/>
    <w:rsid w:val="00B45F9E"/>
    <w:rsid w:val="00B46156"/>
    <w:rsid w:val="00B512F6"/>
    <w:rsid w:val="00B52654"/>
    <w:rsid w:val="00B76205"/>
    <w:rsid w:val="00B83FE6"/>
    <w:rsid w:val="00B86771"/>
    <w:rsid w:val="00B91FF3"/>
    <w:rsid w:val="00BA4696"/>
    <w:rsid w:val="00BA5D80"/>
    <w:rsid w:val="00BA6FEE"/>
    <w:rsid w:val="00BB432E"/>
    <w:rsid w:val="00BC17E5"/>
    <w:rsid w:val="00BC2650"/>
    <w:rsid w:val="00BD6D0D"/>
    <w:rsid w:val="00C05660"/>
    <w:rsid w:val="00C1644D"/>
    <w:rsid w:val="00C1711A"/>
    <w:rsid w:val="00C34F2D"/>
    <w:rsid w:val="00C400B5"/>
    <w:rsid w:val="00C41B3D"/>
    <w:rsid w:val="00C47B20"/>
    <w:rsid w:val="00C65229"/>
    <w:rsid w:val="00C65F6E"/>
    <w:rsid w:val="00C67AA4"/>
    <w:rsid w:val="00C71274"/>
    <w:rsid w:val="00C8318A"/>
    <w:rsid w:val="00C97117"/>
    <w:rsid w:val="00CB2591"/>
    <w:rsid w:val="00CD0195"/>
    <w:rsid w:val="00CD5EC3"/>
    <w:rsid w:val="00CE1C9D"/>
    <w:rsid w:val="00CE54C5"/>
    <w:rsid w:val="00D65AF6"/>
    <w:rsid w:val="00D66DCB"/>
    <w:rsid w:val="00D66F5C"/>
    <w:rsid w:val="00DA2000"/>
    <w:rsid w:val="00DB47DD"/>
    <w:rsid w:val="00DB63AB"/>
    <w:rsid w:val="00DB7CB0"/>
    <w:rsid w:val="00DD65B2"/>
    <w:rsid w:val="00E13065"/>
    <w:rsid w:val="00E464CD"/>
    <w:rsid w:val="00E47B1B"/>
    <w:rsid w:val="00E81A56"/>
    <w:rsid w:val="00E844E4"/>
    <w:rsid w:val="00E97806"/>
    <w:rsid w:val="00EA1572"/>
    <w:rsid w:val="00EB1D8F"/>
    <w:rsid w:val="00EB4982"/>
    <w:rsid w:val="00EE50B7"/>
    <w:rsid w:val="00F009AC"/>
    <w:rsid w:val="00F11625"/>
    <w:rsid w:val="00F32503"/>
    <w:rsid w:val="00F325A3"/>
    <w:rsid w:val="00F55769"/>
    <w:rsid w:val="00F84BAB"/>
    <w:rsid w:val="00F854DF"/>
    <w:rsid w:val="00F94181"/>
    <w:rsid w:val="00F94FC2"/>
    <w:rsid w:val="00FB17AE"/>
    <w:rsid w:val="00FC4ECA"/>
    <w:rsid w:val="00FD23EE"/>
    <w:rsid w:val="00FE147C"/>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FF976EC"/>
  <w15:docId w15:val="{8D043035-7714-4BB6-A361-D6A18A513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000"/>
    <w:pPr>
      <w:jc w:val="both"/>
    </w:pPr>
    <w:rPr>
      <w:rFonts w:ascii="Verdana" w:hAnsi="Verdana"/>
      <w:sz w:val="18"/>
      <w:szCs w:val="22"/>
      <w:lang w:val="es-ES"/>
    </w:rPr>
  </w:style>
  <w:style w:type="paragraph" w:styleId="Heading1">
    <w:name w:val="heading 1"/>
    <w:basedOn w:val="Normal"/>
    <w:next w:val="Heading2"/>
    <w:link w:val="Heading1Char"/>
    <w:uiPriority w:val="2"/>
    <w:qFormat/>
    <w:rsid w:val="00DA2000"/>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DA2000"/>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DA2000"/>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DA2000"/>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DA2000"/>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DA2000"/>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DA2000"/>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DA2000"/>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DA2000"/>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DA2000"/>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DA2000"/>
    <w:rPr>
      <w:rFonts w:ascii="Verdana" w:eastAsia="Times New Roman" w:hAnsi="Verdana"/>
      <w:b/>
      <w:color w:val="006283"/>
      <w:sz w:val="18"/>
      <w:szCs w:val="22"/>
      <w:lang w:val="es-ES"/>
    </w:rPr>
  </w:style>
  <w:style w:type="character" w:customStyle="1" w:styleId="Heading2Char">
    <w:name w:val="Heading 2 Char"/>
    <w:link w:val="Heading2"/>
    <w:uiPriority w:val="2"/>
    <w:rsid w:val="00DA2000"/>
    <w:rPr>
      <w:rFonts w:ascii="Verdana" w:eastAsia="Times New Roman" w:hAnsi="Verdana"/>
      <w:b/>
      <w:bCs/>
      <w:color w:val="006283"/>
      <w:sz w:val="18"/>
      <w:szCs w:val="26"/>
      <w:lang w:val="es-ES"/>
    </w:rPr>
  </w:style>
  <w:style w:type="character" w:customStyle="1" w:styleId="Heading3Char">
    <w:name w:val="Heading 3 Char"/>
    <w:link w:val="Heading3"/>
    <w:uiPriority w:val="2"/>
    <w:rsid w:val="00DA2000"/>
    <w:rPr>
      <w:rFonts w:ascii="Verdana" w:eastAsia="Times New Roman" w:hAnsi="Verdana"/>
      <w:b/>
      <w:bCs/>
      <w:color w:val="006283"/>
      <w:sz w:val="18"/>
      <w:szCs w:val="22"/>
      <w:lang w:val="es-ES"/>
    </w:rPr>
  </w:style>
  <w:style w:type="character" w:customStyle="1" w:styleId="Heading4Char">
    <w:name w:val="Heading 4 Char"/>
    <w:link w:val="Heading4"/>
    <w:uiPriority w:val="2"/>
    <w:rsid w:val="00DA2000"/>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DA2000"/>
    <w:rPr>
      <w:rFonts w:ascii="Verdana" w:eastAsia="Times New Roman" w:hAnsi="Verdana"/>
      <w:b/>
      <w:iCs/>
      <w:color w:val="006283"/>
      <w:sz w:val="18"/>
      <w:szCs w:val="22"/>
      <w:lang w:val="es-ES"/>
    </w:rPr>
  </w:style>
  <w:style w:type="character" w:customStyle="1" w:styleId="Heading7Char">
    <w:name w:val="Heading 7 Char"/>
    <w:link w:val="Heading7"/>
    <w:uiPriority w:val="2"/>
    <w:rsid w:val="00DA2000"/>
    <w:rPr>
      <w:rFonts w:ascii="Verdana" w:eastAsia="Times New Roman" w:hAnsi="Verdana"/>
      <w:b/>
      <w:iCs/>
      <w:color w:val="006283"/>
      <w:sz w:val="18"/>
      <w:szCs w:val="22"/>
      <w:lang w:val="es-ES"/>
    </w:rPr>
  </w:style>
  <w:style w:type="character" w:customStyle="1" w:styleId="Heading8Char">
    <w:name w:val="Heading 8 Char"/>
    <w:link w:val="Heading8"/>
    <w:uiPriority w:val="2"/>
    <w:rsid w:val="00DA2000"/>
    <w:rPr>
      <w:rFonts w:ascii="Verdana" w:eastAsia="Times New Roman" w:hAnsi="Verdana"/>
      <w:b/>
      <w:i/>
      <w:color w:val="006283"/>
      <w:sz w:val="18"/>
      <w:lang w:val="es-ES"/>
    </w:rPr>
  </w:style>
  <w:style w:type="character" w:customStyle="1" w:styleId="Heading9Char">
    <w:name w:val="Heading 9 Char"/>
    <w:link w:val="Heading9"/>
    <w:uiPriority w:val="2"/>
    <w:rsid w:val="00DA2000"/>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DA2000"/>
    <w:rPr>
      <w:rFonts w:ascii="Tahoma" w:hAnsi="Tahoma" w:cs="Tahoma"/>
      <w:sz w:val="16"/>
      <w:szCs w:val="16"/>
    </w:rPr>
  </w:style>
  <w:style w:type="character" w:customStyle="1" w:styleId="BalloonTextChar">
    <w:name w:val="Balloon Text Char"/>
    <w:link w:val="BalloonText"/>
    <w:uiPriority w:val="99"/>
    <w:semiHidden/>
    <w:rsid w:val="00DA2000"/>
    <w:rPr>
      <w:rFonts w:ascii="Tahoma" w:hAnsi="Tahoma" w:cs="Tahoma"/>
      <w:sz w:val="16"/>
      <w:szCs w:val="16"/>
      <w:lang w:val="es-ES"/>
    </w:rPr>
  </w:style>
  <w:style w:type="paragraph" w:customStyle="1" w:styleId="Answer">
    <w:name w:val="Answer"/>
    <w:basedOn w:val="Normal"/>
    <w:link w:val="AnswerChar"/>
    <w:uiPriority w:val="6"/>
    <w:qFormat/>
    <w:rsid w:val="00DA2000"/>
    <w:pPr>
      <w:spacing w:after="240"/>
      <w:ind w:left="1077"/>
    </w:pPr>
  </w:style>
  <w:style w:type="character" w:customStyle="1" w:styleId="AnswerChar">
    <w:name w:val="Answer Char"/>
    <w:link w:val="Answer"/>
    <w:uiPriority w:val="6"/>
    <w:rsid w:val="00DA2000"/>
    <w:rPr>
      <w:rFonts w:ascii="Verdana" w:hAnsi="Verdana"/>
      <w:sz w:val="18"/>
      <w:szCs w:val="22"/>
      <w:lang w:val="es-ES"/>
    </w:rPr>
  </w:style>
  <w:style w:type="paragraph" w:styleId="BodyText">
    <w:name w:val="Body Text"/>
    <w:basedOn w:val="Normal"/>
    <w:link w:val="BodyTextChar"/>
    <w:uiPriority w:val="1"/>
    <w:qFormat/>
    <w:rsid w:val="00DA2000"/>
    <w:pPr>
      <w:numPr>
        <w:ilvl w:val="6"/>
        <w:numId w:val="3"/>
      </w:numPr>
      <w:spacing w:after="240"/>
    </w:pPr>
  </w:style>
  <w:style w:type="character" w:customStyle="1" w:styleId="BodyTextChar">
    <w:name w:val="Body Text Char"/>
    <w:link w:val="BodyText"/>
    <w:uiPriority w:val="1"/>
    <w:rsid w:val="00DA2000"/>
    <w:rPr>
      <w:rFonts w:ascii="Verdana" w:hAnsi="Verdana"/>
      <w:sz w:val="18"/>
      <w:szCs w:val="22"/>
      <w:lang w:val="es-ES"/>
    </w:rPr>
  </w:style>
  <w:style w:type="paragraph" w:styleId="BodyText2">
    <w:name w:val="Body Text 2"/>
    <w:basedOn w:val="Normal"/>
    <w:link w:val="BodyText2Char"/>
    <w:uiPriority w:val="1"/>
    <w:qFormat/>
    <w:rsid w:val="00DA2000"/>
    <w:pPr>
      <w:numPr>
        <w:ilvl w:val="7"/>
        <w:numId w:val="3"/>
      </w:numPr>
      <w:spacing w:after="240"/>
    </w:pPr>
  </w:style>
  <w:style w:type="character" w:customStyle="1" w:styleId="BodyText2Char">
    <w:name w:val="Body Text 2 Char"/>
    <w:link w:val="BodyText2"/>
    <w:uiPriority w:val="1"/>
    <w:rsid w:val="00DA2000"/>
    <w:rPr>
      <w:rFonts w:ascii="Verdana" w:hAnsi="Verdana"/>
      <w:sz w:val="18"/>
      <w:szCs w:val="22"/>
      <w:lang w:val="es-ES"/>
    </w:rPr>
  </w:style>
  <w:style w:type="paragraph" w:styleId="BodyText3">
    <w:name w:val="Body Text 3"/>
    <w:basedOn w:val="Normal"/>
    <w:link w:val="BodyText3Char"/>
    <w:uiPriority w:val="1"/>
    <w:qFormat/>
    <w:rsid w:val="00DA2000"/>
    <w:pPr>
      <w:numPr>
        <w:ilvl w:val="8"/>
        <w:numId w:val="3"/>
      </w:numPr>
      <w:spacing w:after="240"/>
    </w:pPr>
    <w:rPr>
      <w:szCs w:val="16"/>
    </w:rPr>
  </w:style>
  <w:style w:type="character" w:customStyle="1" w:styleId="BodyText3Char">
    <w:name w:val="Body Text 3 Char"/>
    <w:link w:val="BodyText3"/>
    <w:uiPriority w:val="1"/>
    <w:rsid w:val="00DA2000"/>
    <w:rPr>
      <w:rFonts w:ascii="Verdana" w:hAnsi="Verdana"/>
      <w:sz w:val="18"/>
      <w:szCs w:val="16"/>
      <w:lang w:val="es-ES"/>
    </w:rPr>
  </w:style>
  <w:style w:type="paragraph" w:styleId="Caption">
    <w:name w:val="caption"/>
    <w:basedOn w:val="Normal"/>
    <w:next w:val="Normal"/>
    <w:uiPriority w:val="6"/>
    <w:qFormat/>
    <w:rsid w:val="00DA2000"/>
    <w:pPr>
      <w:keepNext/>
      <w:spacing w:before="120" w:after="120"/>
      <w:jc w:val="left"/>
    </w:pPr>
    <w:rPr>
      <w:rFonts w:eastAsia="Times New Roman"/>
      <w:b/>
      <w:bCs/>
      <w:color w:val="006283"/>
      <w:szCs w:val="20"/>
      <w:lang w:eastAsia="en-GB"/>
    </w:rPr>
  </w:style>
  <w:style w:type="character" w:styleId="EndnoteReference">
    <w:name w:val="endnote reference"/>
    <w:uiPriority w:val="49"/>
    <w:rsid w:val="00DA2000"/>
    <w:rPr>
      <w:vertAlign w:val="superscript"/>
      <w:lang w:val="es-ES"/>
    </w:rPr>
  </w:style>
  <w:style w:type="paragraph" w:styleId="FootnoteText">
    <w:name w:val="footnote text"/>
    <w:basedOn w:val="Normal"/>
    <w:link w:val="FootnoteTextChar"/>
    <w:uiPriority w:val="5"/>
    <w:rsid w:val="00DA2000"/>
    <w:pPr>
      <w:ind w:firstLine="567"/>
      <w:jc w:val="left"/>
    </w:pPr>
    <w:rPr>
      <w:sz w:val="16"/>
      <w:szCs w:val="18"/>
      <w:lang w:eastAsia="en-GB"/>
    </w:rPr>
  </w:style>
  <w:style w:type="character" w:customStyle="1" w:styleId="FootnoteTextChar">
    <w:name w:val="Footnote Text Char"/>
    <w:link w:val="FootnoteText"/>
    <w:uiPriority w:val="5"/>
    <w:rsid w:val="00DA2000"/>
    <w:rPr>
      <w:rFonts w:ascii="Verdana" w:hAnsi="Verdana"/>
      <w:sz w:val="16"/>
      <w:szCs w:val="18"/>
      <w:lang w:val="es-ES" w:eastAsia="en-GB"/>
    </w:rPr>
  </w:style>
  <w:style w:type="paragraph" w:styleId="EndnoteText">
    <w:name w:val="endnote text"/>
    <w:basedOn w:val="FootnoteText"/>
    <w:link w:val="EndnoteTextChar"/>
    <w:uiPriority w:val="49"/>
    <w:rsid w:val="00DA2000"/>
    <w:rPr>
      <w:szCs w:val="20"/>
    </w:rPr>
  </w:style>
  <w:style w:type="character" w:customStyle="1" w:styleId="EndnoteTextChar">
    <w:name w:val="Endnote Text Char"/>
    <w:link w:val="EndnoteText"/>
    <w:uiPriority w:val="49"/>
    <w:rsid w:val="00DA2000"/>
    <w:rPr>
      <w:rFonts w:ascii="Verdana" w:hAnsi="Verdana"/>
      <w:sz w:val="16"/>
      <w:lang w:val="es-ES" w:eastAsia="en-GB"/>
    </w:rPr>
  </w:style>
  <w:style w:type="paragraph" w:customStyle="1" w:styleId="FollowUp">
    <w:name w:val="FollowUp"/>
    <w:basedOn w:val="Normal"/>
    <w:link w:val="FollowUpChar"/>
    <w:uiPriority w:val="6"/>
    <w:qFormat/>
    <w:rsid w:val="00DA2000"/>
    <w:pPr>
      <w:spacing w:after="240"/>
      <w:ind w:left="720"/>
    </w:pPr>
    <w:rPr>
      <w:i/>
    </w:rPr>
  </w:style>
  <w:style w:type="character" w:customStyle="1" w:styleId="FollowUpChar">
    <w:name w:val="FollowUp Char"/>
    <w:link w:val="FollowUp"/>
    <w:uiPriority w:val="6"/>
    <w:rsid w:val="00DA2000"/>
    <w:rPr>
      <w:rFonts w:ascii="Verdana" w:hAnsi="Verdana"/>
      <w:i/>
      <w:sz w:val="18"/>
      <w:szCs w:val="22"/>
      <w:lang w:val="es-ES"/>
    </w:rPr>
  </w:style>
  <w:style w:type="paragraph" w:styleId="Footer">
    <w:name w:val="footer"/>
    <w:basedOn w:val="Normal"/>
    <w:link w:val="FooterChar"/>
    <w:uiPriority w:val="3"/>
    <w:rsid w:val="00DA2000"/>
    <w:pPr>
      <w:tabs>
        <w:tab w:val="center" w:pos="4513"/>
        <w:tab w:val="right" w:pos="9027"/>
      </w:tabs>
    </w:pPr>
    <w:rPr>
      <w:szCs w:val="18"/>
      <w:lang w:eastAsia="en-GB"/>
    </w:rPr>
  </w:style>
  <w:style w:type="character" w:customStyle="1" w:styleId="FooterChar">
    <w:name w:val="Footer Char"/>
    <w:link w:val="Footer"/>
    <w:uiPriority w:val="3"/>
    <w:rsid w:val="00DA2000"/>
    <w:rPr>
      <w:rFonts w:ascii="Verdana" w:hAnsi="Verdana"/>
      <w:sz w:val="18"/>
      <w:szCs w:val="18"/>
      <w:lang w:val="es-ES" w:eastAsia="en-GB"/>
    </w:rPr>
  </w:style>
  <w:style w:type="paragraph" w:customStyle="1" w:styleId="FootnoteQuotation">
    <w:name w:val="Footnote Quotation"/>
    <w:basedOn w:val="FootnoteText"/>
    <w:uiPriority w:val="5"/>
    <w:rsid w:val="00DA2000"/>
    <w:pPr>
      <w:ind w:left="567" w:right="567" w:firstLine="0"/>
    </w:pPr>
  </w:style>
  <w:style w:type="character" w:styleId="FootnoteReference">
    <w:name w:val="footnote reference"/>
    <w:uiPriority w:val="5"/>
    <w:rsid w:val="00DA2000"/>
    <w:rPr>
      <w:vertAlign w:val="superscript"/>
      <w:lang w:val="es-ES"/>
    </w:rPr>
  </w:style>
  <w:style w:type="paragraph" w:styleId="Header">
    <w:name w:val="header"/>
    <w:basedOn w:val="Normal"/>
    <w:link w:val="HeaderChar"/>
    <w:uiPriority w:val="3"/>
    <w:rsid w:val="00DA2000"/>
    <w:pPr>
      <w:tabs>
        <w:tab w:val="center" w:pos="4513"/>
        <w:tab w:val="right" w:pos="9027"/>
      </w:tabs>
      <w:jc w:val="left"/>
    </w:pPr>
    <w:rPr>
      <w:szCs w:val="18"/>
      <w:lang w:eastAsia="en-GB"/>
    </w:rPr>
  </w:style>
  <w:style w:type="character" w:customStyle="1" w:styleId="HeaderChar">
    <w:name w:val="Header Char"/>
    <w:link w:val="Header"/>
    <w:uiPriority w:val="3"/>
    <w:rsid w:val="00DA2000"/>
    <w:rPr>
      <w:rFonts w:ascii="Verdana" w:hAnsi="Verdana"/>
      <w:sz w:val="18"/>
      <w:szCs w:val="18"/>
      <w:lang w:val="es-ES" w:eastAsia="en-GB"/>
    </w:rPr>
  </w:style>
  <w:style w:type="numbering" w:customStyle="1" w:styleId="LegalHeadings">
    <w:name w:val="LegalHeadings"/>
    <w:uiPriority w:val="99"/>
    <w:rsid w:val="00DA2000"/>
    <w:pPr>
      <w:numPr>
        <w:numId w:val="6"/>
      </w:numPr>
    </w:pPr>
  </w:style>
  <w:style w:type="paragraph" w:styleId="ListBullet">
    <w:name w:val="List Bullet"/>
    <w:basedOn w:val="Normal"/>
    <w:uiPriority w:val="1"/>
    <w:rsid w:val="00DA2000"/>
    <w:pPr>
      <w:numPr>
        <w:numId w:val="5"/>
      </w:numPr>
      <w:tabs>
        <w:tab w:val="left" w:pos="567"/>
      </w:tabs>
      <w:spacing w:after="240"/>
      <w:contextualSpacing/>
    </w:pPr>
  </w:style>
  <w:style w:type="paragraph" w:styleId="ListBullet2">
    <w:name w:val="List Bullet 2"/>
    <w:basedOn w:val="Normal"/>
    <w:uiPriority w:val="1"/>
    <w:rsid w:val="00DA2000"/>
    <w:pPr>
      <w:numPr>
        <w:ilvl w:val="1"/>
        <w:numId w:val="5"/>
      </w:numPr>
      <w:tabs>
        <w:tab w:val="left" w:pos="907"/>
      </w:tabs>
      <w:spacing w:after="240"/>
      <w:contextualSpacing/>
    </w:pPr>
  </w:style>
  <w:style w:type="paragraph" w:styleId="ListBullet3">
    <w:name w:val="List Bullet 3"/>
    <w:basedOn w:val="Normal"/>
    <w:uiPriority w:val="1"/>
    <w:rsid w:val="00DA2000"/>
    <w:pPr>
      <w:numPr>
        <w:ilvl w:val="2"/>
        <w:numId w:val="5"/>
      </w:numPr>
      <w:tabs>
        <w:tab w:val="left" w:pos="1247"/>
      </w:tabs>
      <w:spacing w:after="240"/>
      <w:contextualSpacing/>
    </w:pPr>
  </w:style>
  <w:style w:type="paragraph" w:styleId="ListBullet4">
    <w:name w:val="List Bullet 4"/>
    <w:basedOn w:val="Normal"/>
    <w:uiPriority w:val="1"/>
    <w:rsid w:val="00DA2000"/>
    <w:pPr>
      <w:numPr>
        <w:ilvl w:val="3"/>
        <w:numId w:val="5"/>
      </w:numPr>
      <w:tabs>
        <w:tab w:val="left" w:pos="1587"/>
      </w:tabs>
      <w:spacing w:after="240"/>
      <w:contextualSpacing/>
    </w:pPr>
  </w:style>
  <w:style w:type="paragraph" w:styleId="ListBullet5">
    <w:name w:val="List Bullet 5"/>
    <w:basedOn w:val="Normal"/>
    <w:uiPriority w:val="1"/>
    <w:rsid w:val="00DA2000"/>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DA2000"/>
    <w:pPr>
      <w:ind w:left="720"/>
      <w:contextualSpacing/>
    </w:pPr>
  </w:style>
  <w:style w:type="numbering" w:customStyle="1" w:styleId="ListBullets">
    <w:name w:val="ListBullets"/>
    <w:uiPriority w:val="99"/>
    <w:rsid w:val="00DA2000"/>
    <w:pPr>
      <w:numPr>
        <w:numId w:val="7"/>
      </w:numPr>
    </w:pPr>
  </w:style>
  <w:style w:type="paragraph" w:customStyle="1" w:styleId="Quotation">
    <w:name w:val="Quotation"/>
    <w:basedOn w:val="Normal"/>
    <w:uiPriority w:val="5"/>
    <w:qFormat/>
    <w:rsid w:val="00DA2000"/>
    <w:pPr>
      <w:spacing w:after="240"/>
      <w:ind w:left="567" w:right="567"/>
    </w:pPr>
    <w:rPr>
      <w:szCs w:val="18"/>
      <w:lang w:eastAsia="en-GB"/>
    </w:rPr>
  </w:style>
  <w:style w:type="paragraph" w:customStyle="1" w:styleId="QuotationDouble">
    <w:name w:val="Quotation Double"/>
    <w:basedOn w:val="Normal"/>
    <w:uiPriority w:val="5"/>
    <w:qFormat/>
    <w:rsid w:val="00DA2000"/>
    <w:pPr>
      <w:spacing w:after="240"/>
      <w:ind w:left="1134" w:right="1134"/>
    </w:pPr>
    <w:rPr>
      <w:szCs w:val="18"/>
      <w:lang w:eastAsia="en-GB"/>
    </w:rPr>
  </w:style>
  <w:style w:type="paragraph" w:styleId="Subtitle">
    <w:name w:val="Subtitle"/>
    <w:basedOn w:val="Normal"/>
    <w:next w:val="Normal"/>
    <w:link w:val="SubtitleChar"/>
    <w:uiPriority w:val="6"/>
    <w:qFormat/>
    <w:rsid w:val="00DA2000"/>
    <w:pPr>
      <w:numPr>
        <w:ilvl w:val="1"/>
      </w:numPr>
    </w:pPr>
    <w:rPr>
      <w:rFonts w:eastAsia="Times New Roman"/>
      <w:b/>
      <w:iCs/>
      <w:szCs w:val="24"/>
    </w:rPr>
  </w:style>
  <w:style w:type="character" w:customStyle="1" w:styleId="SubtitleChar">
    <w:name w:val="Subtitle Char"/>
    <w:link w:val="Subtitle"/>
    <w:uiPriority w:val="6"/>
    <w:rsid w:val="00DA2000"/>
    <w:rPr>
      <w:rFonts w:ascii="Verdana" w:eastAsia="Times New Roman" w:hAnsi="Verdana"/>
      <w:b/>
      <w:iCs/>
      <w:sz w:val="18"/>
      <w:szCs w:val="24"/>
      <w:lang w:val="es-ES"/>
    </w:rPr>
  </w:style>
  <w:style w:type="paragraph" w:customStyle="1" w:styleId="SummaryHeader">
    <w:name w:val="SummaryHeader"/>
    <w:basedOn w:val="Normal"/>
    <w:uiPriority w:val="4"/>
    <w:qFormat/>
    <w:rsid w:val="00DA2000"/>
    <w:pPr>
      <w:spacing w:after="240"/>
      <w:outlineLvl w:val="0"/>
    </w:pPr>
    <w:rPr>
      <w:b/>
      <w:caps/>
      <w:color w:val="006283"/>
    </w:rPr>
  </w:style>
  <w:style w:type="paragraph" w:customStyle="1" w:styleId="SummarySubheader">
    <w:name w:val="SummarySubheader"/>
    <w:basedOn w:val="Normal"/>
    <w:uiPriority w:val="4"/>
    <w:qFormat/>
    <w:rsid w:val="00DA2000"/>
    <w:pPr>
      <w:spacing w:after="240"/>
      <w:outlineLvl w:val="1"/>
    </w:pPr>
    <w:rPr>
      <w:b/>
      <w:color w:val="006283"/>
    </w:rPr>
  </w:style>
  <w:style w:type="paragraph" w:customStyle="1" w:styleId="SummaryText">
    <w:name w:val="SummaryText"/>
    <w:basedOn w:val="Normal"/>
    <w:uiPriority w:val="4"/>
    <w:qFormat/>
    <w:rsid w:val="00DA2000"/>
    <w:pPr>
      <w:numPr>
        <w:numId w:val="8"/>
      </w:numPr>
      <w:spacing w:after="240"/>
      <w:ind w:left="0" w:firstLine="0"/>
    </w:pPr>
  </w:style>
  <w:style w:type="paragraph" w:styleId="TableofAuthorities">
    <w:name w:val="table of authoriti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DA2000"/>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DA2000"/>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DA2000"/>
    <w:pPr>
      <w:spacing w:after="360"/>
      <w:jc w:val="center"/>
    </w:pPr>
    <w:rPr>
      <w:caps/>
      <w:color w:val="006283"/>
      <w:szCs w:val="18"/>
      <w:lang w:eastAsia="en-GB"/>
    </w:rPr>
  </w:style>
  <w:style w:type="paragraph" w:customStyle="1" w:styleId="Title3">
    <w:name w:val="Title 3"/>
    <w:basedOn w:val="Normal"/>
    <w:next w:val="Normal"/>
    <w:uiPriority w:val="5"/>
    <w:qFormat/>
    <w:rsid w:val="00DA2000"/>
    <w:pPr>
      <w:spacing w:after="360"/>
      <w:jc w:val="center"/>
    </w:pPr>
    <w:rPr>
      <w:i/>
      <w:color w:val="006283"/>
      <w:szCs w:val="18"/>
      <w:lang w:eastAsia="en-GB"/>
    </w:rPr>
  </w:style>
  <w:style w:type="paragraph" w:customStyle="1" w:styleId="TitleCountry">
    <w:name w:val="Title Country"/>
    <w:basedOn w:val="Normal"/>
    <w:next w:val="Normal"/>
    <w:uiPriority w:val="5"/>
    <w:qFormat/>
    <w:rsid w:val="00DA2000"/>
    <w:pPr>
      <w:spacing w:after="360"/>
      <w:jc w:val="center"/>
    </w:pPr>
    <w:rPr>
      <w:smallCaps/>
      <w:color w:val="006283"/>
      <w:szCs w:val="18"/>
      <w:lang w:eastAsia="en-GB"/>
    </w:rPr>
  </w:style>
  <w:style w:type="paragraph" w:styleId="TOC1">
    <w:name w:val="toc 1"/>
    <w:basedOn w:val="Normal"/>
    <w:next w:val="Normal"/>
    <w:uiPriority w:val="39"/>
    <w:rsid w:val="00DA2000"/>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DA2000"/>
    <w:pPr>
      <w:spacing w:before="240"/>
      <w:jc w:val="center"/>
    </w:pPr>
    <w:rPr>
      <w:rFonts w:eastAsia="Times New Roman"/>
      <w:b/>
      <w:bCs/>
      <w:szCs w:val="28"/>
      <w:lang w:eastAsia="en-GB"/>
    </w:rPr>
  </w:style>
  <w:style w:type="table" w:customStyle="1" w:styleId="WTOBox1">
    <w:name w:val="WTOBox1"/>
    <w:basedOn w:val="TableNormal"/>
    <w:uiPriority w:val="99"/>
    <w:rsid w:val="00DA2000"/>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DA2000"/>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DA2000"/>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DA2000"/>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DA2000"/>
    <w:pPr>
      <w:spacing w:before="120"/>
    </w:pPr>
    <w:rPr>
      <w:rFonts w:ascii="Cambria" w:eastAsia="Times New Roman" w:hAnsi="Cambria"/>
      <w:b/>
      <w:bCs/>
      <w:sz w:val="24"/>
      <w:szCs w:val="24"/>
    </w:rPr>
  </w:style>
  <w:style w:type="table" w:styleId="TableGrid">
    <w:name w:val="Table Grid"/>
    <w:basedOn w:val="TableNormal"/>
    <w:uiPriority w:val="59"/>
    <w:rsid w:val="00DA20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DA2000"/>
    <w:pPr>
      <w:tabs>
        <w:tab w:val="left" w:pos="851"/>
      </w:tabs>
      <w:ind w:left="851" w:hanging="851"/>
      <w:jc w:val="left"/>
    </w:pPr>
    <w:rPr>
      <w:sz w:val="16"/>
    </w:rPr>
  </w:style>
  <w:style w:type="character" w:styleId="Hyperlink">
    <w:name w:val="Hyperlink"/>
    <w:uiPriority w:val="9"/>
    <w:unhideWhenUsed/>
    <w:rsid w:val="00DA2000"/>
    <w:rPr>
      <w:color w:val="0000FF"/>
      <w:u w:val="single"/>
      <w:lang w:val="es-ES"/>
    </w:rPr>
  </w:style>
  <w:style w:type="paragraph" w:styleId="Bibliography">
    <w:name w:val="Bibliography"/>
    <w:basedOn w:val="Normal"/>
    <w:next w:val="Normal"/>
    <w:uiPriority w:val="49"/>
    <w:semiHidden/>
    <w:unhideWhenUsed/>
    <w:rsid w:val="00DA2000"/>
  </w:style>
  <w:style w:type="paragraph" w:styleId="BlockText">
    <w:name w:val="Block Text"/>
    <w:basedOn w:val="Normal"/>
    <w:uiPriority w:val="99"/>
    <w:semiHidden/>
    <w:unhideWhenUsed/>
    <w:rsid w:val="00DA2000"/>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DA2000"/>
    <w:pPr>
      <w:numPr>
        <w:ilvl w:val="0"/>
        <w:numId w:val="0"/>
      </w:numPr>
      <w:spacing w:after="0"/>
      <w:ind w:firstLine="360"/>
    </w:pPr>
  </w:style>
  <w:style w:type="character" w:customStyle="1" w:styleId="BodyTextFirstIndentChar">
    <w:name w:val="Body Text First Indent Char"/>
    <w:link w:val="BodyTextFirstIndent"/>
    <w:uiPriority w:val="99"/>
    <w:semiHidden/>
    <w:rsid w:val="00DA2000"/>
    <w:rPr>
      <w:rFonts w:ascii="Verdana" w:hAnsi="Verdana"/>
      <w:sz w:val="18"/>
      <w:szCs w:val="22"/>
      <w:lang w:val="es-ES"/>
    </w:rPr>
  </w:style>
  <w:style w:type="paragraph" w:styleId="BodyTextIndent">
    <w:name w:val="Body Text Indent"/>
    <w:basedOn w:val="Normal"/>
    <w:link w:val="BodyTextIndentChar"/>
    <w:uiPriority w:val="99"/>
    <w:semiHidden/>
    <w:unhideWhenUsed/>
    <w:rsid w:val="00DA2000"/>
    <w:pPr>
      <w:spacing w:after="120"/>
      <w:ind w:left="283"/>
    </w:pPr>
  </w:style>
  <w:style w:type="character" w:customStyle="1" w:styleId="BodyTextIndentChar">
    <w:name w:val="Body Text Indent Char"/>
    <w:link w:val="BodyTextIndent"/>
    <w:uiPriority w:val="99"/>
    <w:semiHidden/>
    <w:rsid w:val="00DA2000"/>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DA2000"/>
    <w:pPr>
      <w:spacing w:after="0"/>
      <w:ind w:left="360" w:firstLine="360"/>
    </w:pPr>
  </w:style>
  <w:style w:type="character" w:customStyle="1" w:styleId="BodyTextFirstIndent2Char">
    <w:name w:val="Body Text First Indent 2 Char"/>
    <w:link w:val="BodyTextFirstIndent2"/>
    <w:uiPriority w:val="99"/>
    <w:semiHidden/>
    <w:rsid w:val="00DA2000"/>
    <w:rPr>
      <w:rFonts w:ascii="Verdana" w:hAnsi="Verdana"/>
      <w:sz w:val="18"/>
      <w:szCs w:val="22"/>
      <w:lang w:val="es-ES"/>
    </w:rPr>
  </w:style>
  <w:style w:type="paragraph" w:styleId="BodyTextIndent2">
    <w:name w:val="Body Text Indent 2"/>
    <w:basedOn w:val="Normal"/>
    <w:link w:val="BodyTextIndent2Char"/>
    <w:uiPriority w:val="99"/>
    <w:semiHidden/>
    <w:unhideWhenUsed/>
    <w:rsid w:val="00DA2000"/>
    <w:pPr>
      <w:spacing w:after="120" w:line="480" w:lineRule="auto"/>
      <w:ind w:left="283"/>
    </w:pPr>
  </w:style>
  <w:style w:type="character" w:customStyle="1" w:styleId="BodyTextIndent2Char">
    <w:name w:val="Body Text Indent 2 Char"/>
    <w:link w:val="BodyTextIndent2"/>
    <w:uiPriority w:val="99"/>
    <w:semiHidden/>
    <w:rsid w:val="00DA2000"/>
    <w:rPr>
      <w:rFonts w:ascii="Verdana" w:hAnsi="Verdana"/>
      <w:sz w:val="18"/>
      <w:szCs w:val="22"/>
      <w:lang w:val="es-ES"/>
    </w:rPr>
  </w:style>
  <w:style w:type="paragraph" w:styleId="BodyTextIndent3">
    <w:name w:val="Body Text Indent 3"/>
    <w:basedOn w:val="Normal"/>
    <w:link w:val="BodyTextIndent3Char"/>
    <w:uiPriority w:val="99"/>
    <w:semiHidden/>
    <w:unhideWhenUsed/>
    <w:rsid w:val="00DA2000"/>
    <w:pPr>
      <w:spacing w:after="120"/>
      <w:ind w:left="283"/>
    </w:pPr>
    <w:rPr>
      <w:sz w:val="16"/>
      <w:szCs w:val="16"/>
    </w:rPr>
  </w:style>
  <w:style w:type="character" w:customStyle="1" w:styleId="BodyTextIndent3Char">
    <w:name w:val="Body Text Indent 3 Char"/>
    <w:link w:val="BodyTextIndent3"/>
    <w:uiPriority w:val="99"/>
    <w:semiHidden/>
    <w:rsid w:val="00DA2000"/>
    <w:rPr>
      <w:rFonts w:ascii="Verdana" w:hAnsi="Verdana"/>
      <w:sz w:val="16"/>
      <w:szCs w:val="16"/>
      <w:lang w:val="es-ES"/>
    </w:rPr>
  </w:style>
  <w:style w:type="character" w:styleId="BookTitle">
    <w:name w:val="Book Title"/>
    <w:uiPriority w:val="99"/>
    <w:semiHidden/>
    <w:qFormat/>
    <w:rsid w:val="00DA2000"/>
    <w:rPr>
      <w:b/>
      <w:bCs/>
      <w:smallCaps/>
      <w:spacing w:val="5"/>
      <w:lang w:val="es-ES"/>
    </w:rPr>
  </w:style>
  <w:style w:type="paragraph" w:styleId="Closing">
    <w:name w:val="Closing"/>
    <w:basedOn w:val="Normal"/>
    <w:link w:val="ClosingChar"/>
    <w:uiPriority w:val="99"/>
    <w:semiHidden/>
    <w:unhideWhenUsed/>
    <w:rsid w:val="00DA2000"/>
    <w:pPr>
      <w:ind w:left="4252"/>
    </w:pPr>
  </w:style>
  <w:style w:type="character" w:customStyle="1" w:styleId="ClosingChar">
    <w:name w:val="Closing Char"/>
    <w:link w:val="Closing"/>
    <w:uiPriority w:val="99"/>
    <w:semiHidden/>
    <w:rsid w:val="00DA2000"/>
    <w:rPr>
      <w:rFonts w:ascii="Verdana" w:hAnsi="Verdana"/>
      <w:sz w:val="18"/>
      <w:szCs w:val="22"/>
      <w:lang w:val="es-ES"/>
    </w:rPr>
  </w:style>
  <w:style w:type="character" w:styleId="CommentReference">
    <w:name w:val="annotation reference"/>
    <w:uiPriority w:val="99"/>
    <w:semiHidden/>
    <w:unhideWhenUsed/>
    <w:rsid w:val="00DA2000"/>
    <w:rPr>
      <w:sz w:val="16"/>
      <w:szCs w:val="16"/>
      <w:lang w:val="es-ES"/>
    </w:rPr>
  </w:style>
  <w:style w:type="paragraph" w:styleId="CommentText">
    <w:name w:val="annotation text"/>
    <w:basedOn w:val="Normal"/>
    <w:link w:val="CommentTextChar"/>
    <w:uiPriority w:val="99"/>
    <w:unhideWhenUsed/>
    <w:rsid w:val="00DA2000"/>
    <w:rPr>
      <w:sz w:val="20"/>
      <w:szCs w:val="20"/>
    </w:rPr>
  </w:style>
  <w:style w:type="character" w:customStyle="1" w:styleId="CommentTextChar">
    <w:name w:val="Comment Text Char"/>
    <w:link w:val="CommentText"/>
    <w:uiPriority w:val="99"/>
    <w:rsid w:val="00DA2000"/>
    <w:rPr>
      <w:rFonts w:ascii="Verdana" w:hAnsi="Verdana"/>
      <w:lang w:val="es-ES"/>
    </w:rPr>
  </w:style>
  <w:style w:type="paragraph" w:styleId="CommentSubject">
    <w:name w:val="annotation subject"/>
    <w:basedOn w:val="CommentText"/>
    <w:next w:val="CommentText"/>
    <w:link w:val="CommentSubjectChar"/>
    <w:uiPriority w:val="99"/>
    <w:unhideWhenUsed/>
    <w:rsid w:val="00DA2000"/>
    <w:rPr>
      <w:b/>
      <w:bCs/>
    </w:rPr>
  </w:style>
  <w:style w:type="character" w:customStyle="1" w:styleId="CommentSubjectChar">
    <w:name w:val="Comment Subject Char"/>
    <w:link w:val="CommentSubject"/>
    <w:uiPriority w:val="99"/>
    <w:rsid w:val="00DA2000"/>
    <w:rPr>
      <w:rFonts w:ascii="Verdana" w:hAnsi="Verdana"/>
      <w:b/>
      <w:bCs/>
      <w:lang w:val="es-ES"/>
    </w:rPr>
  </w:style>
  <w:style w:type="paragraph" w:styleId="Date">
    <w:name w:val="Date"/>
    <w:basedOn w:val="Normal"/>
    <w:next w:val="Normal"/>
    <w:link w:val="DateChar"/>
    <w:uiPriority w:val="99"/>
    <w:semiHidden/>
    <w:unhideWhenUsed/>
    <w:rsid w:val="00DA2000"/>
  </w:style>
  <w:style w:type="character" w:customStyle="1" w:styleId="DateChar">
    <w:name w:val="Date Char"/>
    <w:link w:val="Date"/>
    <w:uiPriority w:val="99"/>
    <w:semiHidden/>
    <w:rsid w:val="00DA2000"/>
    <w:rPr>
      <w:rFonts w:ascii="Verdana" w:hAnsi="Verdana"/>
      <w:sz w:val="18"/>
      <w:szCs w:val="22"/>
      <w:lang w:val="es-ES"/>
    </w:rPr>
  </w:style>
  <w:style w:type="paragraph" w:styleId="DocumentMap">
    <w:name w:val="Document Map"/>
    <w:basedOn w:val="Normal"/>
    <w:link w:val="DocumentMapChar"/>
    <w:uiPriority w:val="99"/>
    <w:semiHidden/>
    <w:unhideWhenUsed/>
    <w:rsid w:val="00DA2000"/>
    <w:rPr>
      <w:rFonts w:ascii="Tahoma" w:hAnsi="Tahoma" w:cs="Tahoma"/>
      <w:sz w:val="16"/>
      <w:szCs w:val="16"/>
    </w:rPr>
  </w:style>
  <w:style w:type="character" w:customStyle="1" w:styleId="DocumentMapChar">
    <w:name w:val="Document Map Char"/>
    <w:link w:val="DocumentMap"/>
    <w:uiPriority w:val="99"/>
    <w:semiHidden/>
    <w:rsid w:val="00DA2000"/>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DA2000"/>
  </w:style>
  <w:style w:type="character" w:customStyle="1" w:styleId="E-mailSignatureChar">
    <w:name w:val="E-mail Signature Char"/>
    <w:link w:val="E-mailSignature"/>
    <w:uiPriority w:val="99"/>
    <w:semiHidden/>
    <w:rsid w:val="00DA2000"/>
    <w:rPr>
      <w:rFonts w:ascii="Verdana" w:hAnsi="Verdana"/>
      <w:sz w:val="18"/>
      <w:szCs w:val="22"/>
      <w:lang w:val="es-ES"/>
    </w:rPr>
  </w:style>
  <w:style w:type="character" w:styleId="Emphasis">
    <w:name w:val="Emphasis"/>
    <w:uiPriority w:val="99"/>
    <w:semiHidden/>
    <w:qFormat/>
    <w:rsid w:val="00DA2000"/>
    <w:rPr>
      <w:i/>
      <w:iCs/>
      <w:lang w:val="es-ES"/>
    </w:rPr>
  </w:style>
  <w:style w:type="paragraph" w:styleId="EnvelopeAddress">
    <w:name w:val="envelope address"/>
    <w:basedOn w:val="Normal"/>
    <w:uiPriority w:val="99"/>
    <w:semiHidden/>
    <w:unhideWhenUsed/>
    <w:rsid w:val="00DA2000"/>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DA2000"/>
    <w:rPr>
      <w:rFonts w:ascii="Cambria" w:eastAsia="Times New Roman" w:hAnsi="Cambria"/>
      <w:sz w:val="20"/>
      <w:szCs w:val="20"/>
    </w:rPr>
  </w:style>
  <w:style w:type="character" w:styleId="FollowedHyperlink">
    <w:name w:val="FollowedHyperlink"/>
    <w:uiPriority w:val="9"/>
    <w:unhideWhenUsed/>
    <w:rsid w:val="00DA2000"/>
    <w:rPr>
      <w:color w:val="800080"/>
      <w:u w:val="single"/>
      <w:lang w:val="es-ES"/>
    </w:rPr>
  </w:style>
  <w:style w:type="character" w:styleId="HTMLAcronym">
    <w:name w:val="HTML Acronym"/>
    <w:uiPriority w:val="99"/>
    <w:semiHidden/>
    <w:unhideWhenUsed/>
    <w:rsid w:val="00DA2000"/>
    <w:rPr>
      <w:lang w:val="es-ES"/>
    </w:rPr>
  </w:style>
  <w:style w:type="paragraph" w:styleId="HTMLAddress">
    <w:name w:val="HTML Address"/>
    <w:basedOn w:val="Normal"/>
    <w:link w:val="HTMLAddressChar"/>
    <w:uiPriority w:val="99"/>
    <w:semiHidden/>
    <w:unhideWhenUsed/>
    <w:rsid w:val="00DA2000"/>
    <w:rPr>
      <w:i/>
      <w:iCs/>
    </w:rPr>
  </w:style>
  <w:style w:type="character" w:customStyle="1" w:styleId="HTMLAddressChar">
    <w:name w:val="HTML Address Char"/>
    <w:link w:val="HTMLAddress"/>
    <w:uiPriority w:val="99"/>
    <w:semiHidden/>
    <w:rsid w:val="00DA2000"/>
    <w:rPr>
      <w:rFonts w:ascii="Verdana" w:hAnsi="Verdana"/>
      <w:i/>
      <w:iCs/>
      <w:sz w:val="18"/>
      <w:szCs w:val="22"/>
      <w:lang w:val="es-ES"/>
    </w:rPr>
  </w:style>
  <w:style w:type="character" w:styleId="HTMLCite">
    <w:name w:val="HTML Cite"/>
    <w:uiPriority w:val="99"/>
    <w:semiHidden/>
    <w:unhideWhenUsed/>
    <w:rsid w:val="00DA2000"/>
    <w:rPr>
      <w:i/>
      <w:iCs/>
      <w:lang w:val="es-ES"/>
    </w:rPr>
  </w:style>
  <w:style w:type="character" w:styleId="HTMLCode">
    <w:name w:val="HTML Code"/>
    <w:uiPriority w:val="99"/>
    <w:semiHidden/>
    <w:unhideWhenUsed/>
    <w:rsid w:val="00DA2000"/>
    <w:rPr>
      <w:rFonts w:ascii="Consolas" w:hAnsi="Consolas" w:cs="Consolas"/>
      <w:sz w:val="20"/>
      <w:szCs w:val="20"/>
      <w:lang w:val="es-ES"/>
    </w:rPr>
  </w:style>
  <w:style w:type="character" w:styleId="HTMLDefinition">
    <w:name w:val="HTML Definition"/>
    <w:uiPriority w:val="99"/>
    <w:semiHidden/>
    <w:unhideWhenUsed/>
    <w:rsid w:val="00DA2000"/>
    <w:rPr>
      <w:i/>
      <w:iCs/>
      <w:lang w:val="es-ES"/>
    </w:rPr>
  </w:style>
  <w:style w:type="character" w:styleId="HTMLKeyboard">
    <w:name w:val="HTML Keyboard"/>
    <w:uiPriority w:val="99"/>
    <w:semiHidden/>
    <w:unhideWhenUsed/>
    <w:rsid w:val="00DA2000"/>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DA2000"/>
    <w:rPr>
      <w:rFonts w:ascii="Consolas" w:hAnsi="Consolas" w:cs="Consolas"/>
      <w:sz w:val="20"/>
      <w:szCs w:val="20"/>
    </w:rPr>
  </w:style>
  <w:style w:type="character" w:customStyle="1" w:styleId="HTMLPreformattedChar">
    <w:name w:val="HTML Preformatted Char"/>
    <w:link w:val="HTMLPreformatted"/>
    <w:uiPriority w:val="99"/>
    <w:semiHidden/>
    <w:rsid w:val="00DA2000"/>
    <w:rPr>
      <w:rFonts w:ascii="Consolas" w:hAnsi="Consolas" w:cs="Consolas"/>
      <w:lang w:val="es-ES"/>
    </w:rPr>
  </w:style>
  <w:style w:type="character" w:styleId="HTMLSample">
    <w:name w:val="HTML Sample"/>
    <w:uiPriority w:val="99"/>
    <w:semiHidden/>
    <w:unhideWhenUsed/>
    <w:rsid w:val="00DA2000"/>
    <w:rPr>
      <w:rFonts w:ascii="Consolas" w:hAnsi="Consolas" w:cs="Consolas"/>
      <w:sz w:val="24"/>
      <w:szCs w:val="24"/>
      <w:lang w:val="es-ES"/>
    </w:rPr>
  </w:style>
  <w:style w:type="character" w:styleId="HTMLTypewriter">
    <w:name w:val="HTML Typewriter"/>
    <w:uiPriority w:val="99"/>
    <w:semiHidden/>
    <w:unhideWhenUsed/>
    <w:rsid w:val="00DA2000"/>
    <w:rPr>
      <w:rFonts w:ascii="Consolas" w:hAnsi="Consolas" w:cs="Consolas"/>
      <w:sz w:val="20"/>
      <w:szCs w:val="20"/>
      <w:lang w:val="es-ES"/>
    </w:rPr>
  </w:style>
  <w:style w:type="character" w:styleId="HTMLVariable">
    <w:name w:val="HTML Variable"/>
    <w:uiPriority w:val="99"/>
    <w:semiHidden/>
    <w:unhideWhenUsed/>
    <w:rsid w:val="00DA2000"/>
    <w:rPr>
      <w:i/>
      <w:iCs/>
      <w:lang w:val="es-ES"/>
    </w:rPr>
  </w:style>
  <w:style w:type="paragraph" w:styleId="Index1">
    <w:name w:val="index 1"/>
    <w:basedOn w:val="Normal"/>
    <w:next w:val="Normal"/>
    <w:uiPriority w:val="99"/>
    <w:semiHidden/>
    <w:unhideWhenUsed/>
    <w:rsid w:val="00DA2000"/>
    <w:pPr>
      <w:ind w:left="180" w:hanging="180"/>
    </w:pPr>
  </w:style>
  <w:style w:type="paragraph" w:styleId="Index2">
    <w:name w:val="index 2"/>
    <w:basedOn w:val="Normal"/>
    <w:next w:val="Normal"/>
    <w:uiPriority w:val="99"/>
    <w:semiHidden/>
    <w:unhideWhenUsed/>
    <w:rsid w:val="00DA2000"/>
    <w:pPr>
      <w:ind w:left="360" w:hanging="180"/>
    </w:pPr>
  </w:style>
  <w:style w:type="paragraph" w:styleId="Index3">
    <w:name w:val="index 3"/>
    <w:basedOn w:val="Normal"/>
    <w:next w:val="Normal"/>
    <w:uiPriority w:val="99"/>
    <w:semiHidden/>
    <w:unhideWhenUsed/>
    <w:rsid w:val="00DA2000"/>
    <w:pPr>
      <w:ind w:left="540" w:hanging="180"/>
    </w:pPr>
  </w:style>
  <w:style w:type="paragraph" w:styleId="Index4">
    <w:name w:val="index 4"/>
    <w:basedOn w:val="Normal"/>
    <w:next w:val="Normal"/>
    <w:uiPriority w:val="99"/>
    <w:semiHidden/>
    <w:unhideWhenUsed/>
    <w:rsid w:val="00DA2000"/>
    <w:pPr>
      <w:ind w:left="720" w:hanging="180"/>
    </w:pPr>
  </w:style>
  <w:style w:type="paragraph" w:styleId="Index5">
    <w:name w:val="index 5"/>
    <w:basedOn w:val="Normal"/>
    <w:next w:val="Normal"/>
    <w:uiPriority w:val="99"/>
    <w:semiHidden/>
    <w:unhideWhenUsed/>
    <w:rsid w:val="00DA2000"/>
    <w:pPr>
      <w:ind w:left="900" w:hanging="180"/>
    </w:pPr>
  </w:style>
  <w:style w:type="paragraph" w:styleId="Index6">
    <w:name w:val="index 6"/>
    <w:basedOn w:val="Normal"/>
    <w:next w:val="Normal"/>
    <w:uiPriority w:val="99"/>
    <w:semiHidden/>
    <w:unhideWhenUsed/>
    <w:rsid w:val="00DA2000"/>
    <w:pPr>
      <w:ind w:left="1080" w:hanging="180"/>
    </w:pPr>
  </w:style>
  <w:style w:type="paragraph" w:styleId="Index7">
    <w:name w:val="index 7"/>
    <w:basedOn w:val="Normal"/>
    <w:next w:val="Normal"/>
    <w:uiPriority w:val="99"/>
    <w:semiHidden/>
    <w:unhideWhenUsed/>
    <w:rsid w:val="00DA2000"/>
    <w:pPr>
      <w:ind w:left="1260" w:hanging="180"/>
    </w:pPr>
  </w:style>
  <w:style w:type="paragraph" w:styleId="Index8">
    <w:name w:val="index 8"/>
    <w:basedOn w:val="Normal"/>
    <w:next w:val="Normal"/>
    <w:uiPriority w:val="99"/>
    <w:semiHidden/>
    <w:unhideWhenUsed/>
    <w:rsid w:val="00DA2000"/>
    <w:pPr>
      <w:ind w:left="1440" w:hanging="180"/>
    </w:pPr>
  </w:style>
  <w:style w:type="paragraph" w:styleId="Index9">
    <w:name w:val="index 9"/>
    <w:basedOn w:val="Normal"/>
    <w:next w:val="Normal"/>
    <w:uiPriority w:val="99"/>
    <w:semiHidden/>
    <w:unhideWhenUsed/>
    <w:rsid w:val="00DA2000"/>
    <w:pPr>
      <w:ind w:left="1620" w:hanging="180"/>
    </w:pPr>
  </w:style>
  <w:style w:type="paragraph" w:styleId="IndexHeading">
    <w:name w:val="index heading"/>
    <w:basedOn w:val="Normal"/>
    <w:next w:val="Index1"/>
    <w:uiPriority w:val="99"/>
    <w:semiHidden/>
    <w:unhideWhenUsed/>
    <w:rsid w:val="00DA2000"/>
    <w:rPr>
      <w:rFonts w:ascii="Cambria" w:eastAsia="Times New Roman" w:hAnsi="Cambria"/>
      <w:b/>
      <w:bCs/>
    </w:rPr>
  </w:style>
  <w:style w:type="character" w:styleId="IntenseEmphasis">
    <w:name w:val="Intense Emphasis"/>
    <w:uiPriority w:val="99"/>
    <w:semiHidden/>
    <w:qFormat/>
    <w:rsid w:val="00DA2000"/>
    <w:rPr>
      <w:b/>
      <w:bCs/>
      <w:i/>
      <w:iCs/>
      <w:color w:val="4F81BD"/>
      <w:lang w:val="es-ES"/>
    </w:rPr>
  </w:style>
  <w:style w:type="paragraph" w:styleId="IntenseQuote">
    <w:name w:val="Intense Quote"/>
    <w:basedOn w:val="Normal"/>
    <w:next w:val="Normal"/>
    <w:link w:val="IntenseQuoteChar"/>
    <w:uiPriority w:val="59"/>
    <w:semiHidden/>
    <w:qFormat/>
    <w:rsid w:val="00DA2000"/>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DA2000"/>
    <w:rPr>
      <w:rFonts w:ascii="Verdana" w:hAnsi="Verdana"/>
      <w:b/>
      <w:bCs/>
      <w:i/>
      <w:iCs/>
      <w:color w:val="4F81BD"/>
      <w:sz w:val="18"/>
      <w:szCs w:val="22"/>
      <w:lang w:val="es-ES"/>
    </w:rPr>
  </w:style>
  <w:style w:type="character" w:styleId="IntenseReference">
    <w:name w:val="Intense Reference"/>
    <w:uiPriority w:val="99"/>
    <w:semiHidden/>
    <w:qFormat/>
    <w:rsid w:val="00DA2000"/>
    <w:rPr>
      <w:b/>
      <w:bCs/>
      <w:smallCaps/>
      <w:color w:val="C0504D"/>
      <w:spacing w:val="5"/>
      <w:u w:val="single"/>
      <w:lang w:val="es-ES"/>
    </w:rPr>
  </w:style>
  <w:style w:type="character" w:styleId="LineNumber">
    <w:name w:val="line number"/>
    <w:uiPriority w:val="99"/>
    <w:semiHidden/>
    <w:unhideWhenUsed/>
    <w:rsid w:val="00DA2000"/>
    <w:rPr>
      <w:lang w:val="es-ES"/>
    </w:rPr>
  </w:style>
  <w:style w:type="paragraph" w:styleId="List">
    <w:name w:val="List"/>
    <w:basedOn w:val="Normal"/>
    <w:uiPriority w:val="99"/>
    <w:semiHidden/>
    <w:unhideWhenUsed/>
    <w:rsid w:val="00DA2000"/>
    <w:pPr>
      <w:ind w:left="283" w:hanging="283"/>
      <w:contextualSpacing/>
    </w:pPr>
  </w:style>
  <w:style w:type="paragraph" w:styleId="List2">
    <w:name w:val="List 2"/>
    <w:basedOn w:val="Normal"/>
    <w:uiPriority w:val="99"/>
    <w:semiHidden/>
    <w:unhideWhenUsed/>
    <w:rsid w:val="00DA2000"/>
    <w:pPr>
      <w:ind w:left="566" w:hanging="283"/>
      <w:contextualSpacing/>
    </w:pPr>
  </w:style>
  <w:style w:type="paragraph" w:styleId="List3">
    <w:name w:val="List 3"/>
    <w:basedOn w:val="Normal"/>
    <w:uiPriority w:val="99"/>
    <w:semiHidden/>
    <w:unhideWhenUsed/>
    <w:rsid w:val="00DA2000"/>
    <w:pPr>
      <w:ind w:left="849" w:hanging="283"/>
      <w:contextualSpacing/>
    </w:pPr>
  </w:style>
  <w:style w:type="paragraph" w:styleId="List4">
    <w:name w:val="List 4"/>
    <w:basedOn w:val="Normal"/>
    <w:uiPriority w:val="99"/>
    <w:semiHidden/>
    <w:unhideWhenUsed/>
    <w:rsid w:val="00DA2000"/>
    <w:pPr>
      <w:ind w:left="1132" w:hanging="283"/>
      <w:contextualSpacing/>
    </w:pPr>
  </w:style>
  <w:style w:type="paragraph" w:styleId="List5">
    <w:name w:val="List 5"/>
    <w:basedOn w:val="Normal"/>
    <w:uiPriority w:val="99"/>
    <w:semiHidden/>
    <w:unhideWhenUsed/>
    <w:rsid w:val="00DA2000"/>
    <w:pPr>
      <w:ind w:left="1415" w:hanging="283"/>
      <w:contextualSpacing/>
    </w:pPr>
  </w:style>
  <w:style w:type="paragraph" w:styleId="ListContinue">
    <w:name w:val="List Continue"/>
    <w:basedOn w:val="Normal"/>
    <w:uiPriority w:val="99"/>
    <w:semiHidden/>
    <w:unhideWhenUsed/>
    <w:rsid w:val="00DA2000"/>
    <w:pPr>
      <w:spacing w:after="120"/>
      <w:ind w:left="283"/>
      <w:contextualSpacing/>
    </w:pPr>
  </w:style>
  <w:style w:type="paragraph" w:styleId="ListContinue2">
    <w:name w:val="List Continue 2"/>
    <w:basedOn w:val="Normal"/>
    <w:uiPriority w:val="99"/>
    <w:semiHidden/>
    <w:unhideWhenUsed/>
    <w:rsid w:val="00DA2000"/>
    <w:pPr>
      <w:spacing w:after="120"/>
      <w:ind w:left="566"/>
      <w:contextualSpacing/>
    </w:pPr>
  </w:style>
  <w:style w:type="paragraph" w:styleId="ListContinue3">
    <w:name w:val="List Continue 3"/>
    <w:basedOn w:val="Normal"/>
    <w:uiPriority w:val="99"/>
    <w:semiHidden/>
    <w:unhideWhenUsed/>
    <w:rsid w:val="00DA2000"/>
    <w:pPr>
      <w:spacing w:after="120"/>
      <w:ind w:left="849"/>
      <w:contextualSpacing/>
    </w:pPr>
  </w:style>
  <w:style w:type="paragraph" w:styleId="ListContinue4">
    <w:name w:val="List Continue 4"/>
    <w:basedOn w:val="Normal"/>
    <w:uiPriority w:val="99"/>
    <w:semiHidden/>
    <w:unhideWhenUsed/>
    <w:rsid w:val="00DA2000"/>
    <w:pPr>
      <w:spacing w:after="120"/>
      <w:ind w:left="1132"/>
      <w:contextualSpacing/>
    </w:pPr>
  </w:style>
  <w:style w:type="paragraph" w:styleId="ListContinue5">
    <w:name w:val="List Continue 5"/>
    <w:basedOn w:val="Normal"/>
    <w:uiPriority w:val="99"/>
    <w:semiHidden/>
    <w:unhideWhenUsed/>
    <w:rsid w:val="00DA2000"/>
    <w:pPr>
      <w:spacing w:after="120"/>
      <w:ind w:left="1415"/>
      <w:contextualSpacing/>
    </w:pPr>
  </w:style>
  <w:style w:type="paragraph" w:styleId="ListNumber">
    <w:name w:val="List Number"/>
    <w:basedOn w:val="Normal"/>
    <w:uiPriority w:val="49"/>
    <w:semiHidden/>
    <w:unhideWhenUsed/>
    <w:rsid w:val="00DA2000"/>
    <w:pPr>
      <w:numPr>
        <w:numId w:val="1"/>
      </w:numPr>
      <w:contextualSpacing/>
    </w:pPr>
  </w:style>
  <w:style w:type="paragraph" w:styleId="ListNumber2">
    <w:name w:val="List Number 2"/>
    <w:basedOn w:val="Normal"/>
    <w:uiPriority w:val="49"/>
    <w:semiHidden/>
    <w:unhideWhenUsed/>
    <w:rsid w:val="00DA2000"/>
    <w:pPr>
      <w:numPr>
        <w:numId w:val="2"/>
      </w:numPr>
      <w:contextualSpacing/>
    </w:pPr>
  </w:style>
  <w:style w:type="paragraph" w:styleId="ListNumber3">
    <w:name w:val="List Number 3"/>
    <w:basedOn w:val="Normal"/>
    <w:uiPriority w:val="49"/>
    <w:semiHidden/>
    <w:unhideWhenUsed/>
    <w:rsid w:val="00DA2000"/>
    <w:pPr>
      <w:contextualSpacing/>
    </w:pPr>
  </w:style>
  <w:style w:type="paragraph" w:styleId="ListNumber4">
    <w:name w:val="List Number 4"/>
    <w:basedOn w:val="Normal"/>
    <w:uiPriority w:val="49"/>
    <w:semiHidden/>
    <w:unhideWhenUsed/>
    <w:rsid w:val="00DA2000"/>
    <w:pPr>
      <w:numPr>
        <w:numId w:val="4"/>
      </w:numPr>
      <w:contextualSpacing/>
    </w:pPr>
  </w:style>
  <w:style w:type="paragraph" w:styleId="ListNumber5">
    <w:name w:val="List Number 5"/>
    <w:basedOn w:val="Normal"/>
    <w:uiPriority w:val="49"/>
    <w:semiHidden/>
    <w:unhideWhenUsed/>
    <w:rsid w:val="00DA2000"/>
    <w:pPr>
      <w:contextualSpacing/>
    </w:pPr>
  </w:style>
  <w:style w:type="paragraph" w:styleId="Macro">
    <w:name w:val="macro"/>
    <w:link w:val="MacroTextChar"/>
    <w:uiPriority w:val="99"/>
    <w:semiHidden/>
    <w:unhideWhenUsed/>
    <w:rsid w:val="00DA200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DA2000"/>
    <w:rPr>
      <w:rFonts w:ascii="Consolas" w:hAnsi="Consolas" w:cs="Consolas"/>
      <w:lang w:val="es-ES"/>
    </w:rPr>
  </w:style>
  <w:style w:type="paragraph" w:styleId="MessageHeader">
    <w:name w:val="Message Header"/>
    <w:basedOn w:val="Normal"/>
    <w:link w:val="MessageHeaderChar"/>
    <w:uiPriority w:val="99"/>
    <w:semiHidden/>
    <w:unhideWhenUsed/>
    <w:rsid w:val="00DA200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DA2000"/>
    <w:rPr>
      <w:rFonts w:ascii="Cambria" w:eastAsia="Times New Roman" w:hAnsi="Cambria"/>
      <w:sz w:val="24"/>
      <w:szCs w:val="24"/>
      <w:shd w:val="pct20" w:color="auto" w:fill="auto"/>
      <w:lang w:val="es-ES"/>
    </w:rPr>
  </w:style>
  <w:style w:type="paragraph" w:styleId="NoSpacing">
    <w:name w:val="No Spacing"/>
    <w:uiPriority w:val="1"/>
    <w:semiHidden/>
    <w:qFormat/>
    <w:rsid w:val="00DA2000"/>
    <w:pPr>
      <w:jc w:val="both"/>
    </w:pPr>
    <w:rPr>
      <w:rFonts w:ascii="Verdana" w:hAnsi="Verdana"/>
      <w:sz w:val="18"/>
      <w:szCs w:val="22"/>
      <w:lang w:val="es-ES"/>
    </w:rPr>
  </w:style>
  <w:style w:type="paragraph" w:styleId="NormalWeb">
    <w:name w:val="Normal (Web)"/>
    <w:basedOn w:val="Normal"/>
    <w:uiPriority w:val="99"/>
    <w:semiHidden/>
    <w:unhideWhenUsed/>
    <w:rsid w:val="00DA2000"/>
    <w:rPr>
      <w:rFonts w:ascii="Times New Roman" w:hAnsi="Times New Roman"/>
      <w:sz w:val="24"/>
      <w:szCs w:val="24"/>
    </w:rPr>
  </w:style>
  <w:style w:type="paragraph" w:styleId="NormalIndent">
    <w:name w:val="Normal Indent"/>
    <w:basedOn w:val="Normal"/>
    <w:uiPriority w:val="99"/>
    <w:semiHidden/>
    <w:unhideWhenUsed/>
    <w:rsid w:val="00DA2000"/>
    <w:pPr>
      <w:ind w:left="567"/>
    </w:pPr>
  </w:style>
  <w:style w:type="paragraph" w:styleId="NoteHeading">
    <w:name w:val="Note Heading"/>
    <w:basedOn w:val="Normal"/>
    <w:next w:val="Normal"/>
    <w:link w:val="NoteHeadingChar"/>
    <w:uiPriority w:val="99"/>
    <w:semiHidden/>
    <w:unhideWhenUsed/>
    <w:rsid w:val="00DA2000"/>
  </w:style>
  <w:style w:type="character" w:customStyle="1" w:styleId="NoteHeadingChar">
    <w:name w:val="Note Heading Char"/>
    <w:link w:val="NoteHeading"/>
    <w:uiPriority w:val="99"/>
    <w:semiHidden/>
    <w:rsid w:val="00DA2000"/>
    <w:rPr>
      <w:rFonts w:ascii="Verdana" w:hAnsi="Verdana"/>
      <w:sz w:val="18"/>
      <w:szCs w:val="22"/>
      <w:lang w:val="es-ES"/>
    </w:rPr>
  </w:style>
  <w:style w:type="character" w:styleId="PageNumber">
    <w:name w:val="page number"/>
    <w:uiPriority w:val="99"/>
    <w:semiHidden/>
    <w:unhideWhenUsed/>
    <w:rsid w:val="00DA2000"/>
    <w:rPr>
      <w:lang w:val="es-ES"/>
    </w:rPr>
  </w:style>
  <w:style w:type="character" w:styleId="PlaceholderText">
    <w:name w:val="Placeholder Text"/>
    <w:uiPriority w:val="99"/>
    <w:semiHidden/>
    <w:rsid w:val="00DA2000"/>
    <w:rPr>
      <w:color w:val="808080"/>
      <w:lang w:val="es-ES"/>
    </w:rPr>
  </w:style>
  <w:style w:type="paragraph" w:styleId="PlainText">
    <w:name w:val="Plain Text"/>
    <w:basedOn w:val="Normal"/>
    <w:link w:val="PlainTextChar"/>
    <w:uiPriority w:val="99"/>
    <w:unhideWhenUsed/>
    <w:rsid w:val="00DA2000"/>
    <w:rPr>
      <w:rFonts w:ascii="Consolas" w:hAnsi="Consolas" w:cs="Consolas"/>
      <w:sz w:val="21"/>
      <w:szCs w:val="21"/>
    </w:rPr>
  </w:style>
  <w:style w:type="character" w:customStyle="1" w:styleId="PlainTextChar">
    <w:name w:val="Plain Text Char"/>
    <w:link w:val="PlainText"/>
    <w:uiPriority w:val="99"/>
    <w:rsid w:val="00DA2000"/>
    <w:rPr>
      <w:rFonts w:ascii="Consolas" w:hAnsi="Consolas" w:cs="Consolas"/>
      <w:sz w:val="21"/>
      <w:szCs w:val="21"/>
      <w:lang w:val="es-ES"/>
    </w:rPr>
  </w:style>
  <w:style w:type="paragraph" w:styleId="Quote">
    <w:name w:val="Quote"/>
    <w:basedOn w:val="Normal"/>
    <w:next w:val="Normal"/>
    <w:link w:val="QuoteChar"/>
    <w:uiPriority w:val="59"/>
    <w:qFormat/>
    <w:rsid w:val="00DA2000"/>
    <w:rPr>
      <w:i/>
      <w:iCs/>
      <w:color w:val="000000"/>
    </w:rPr>
  </w:style>
  <w:style w:type="character" w:customStyle="1" w:styleId="QuoteChar">
    <w:name w:val="Quote Char"/>
    <w:link w:val="Quote"/>
    <w:uiPriority w:val="59"/>
    <w:rsid w:val="00DA2000"/>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DA2000"/>
  </w:style>
  <w:style w:type="character" w:customStyle="1" w:styleId="SalutationChar">
    <w:name w:val="Salutation Char"/>
    <w:link w:val="Salutation"/>
    <w:uiPriority w:val="99"/>
    <w:semiHidden/>
    <w:rsid w:val="00DA2000"/>
    <w:rPr>
      <w:rFonts w:ascii="Verdana" w:hAnsi="Verdana"/>
      <w:sz w:val="18"/>
      <w:szCs w:val="22"/>
      <w:lang w:val="es-ES"/>
    </w:rPr>
  </w:style>
  <w:style w:type="paragraph" w:styleId="Signature">
    <w:name w:val="Signature"/>
    <w:basedOn w:val="Normal"/>
    <w:link w:val="SignatureChar"/>
    <w:uiPriority w:val="99"/>
    <w:semiHidden/>
    <w:unhideWhenUsed/>
    <w:rsid w:val="00DA2000"/>
    <w:pPr>
      <w:ind w:left="4252"/>
    </w:pPr>
  </w:style>
  <w:style w:type="character" w:customStyle="1" w:styleId="SignatureChar">
    <w:name w:val="Signature Char"/>
    <w:link w:val="Signature"/>
    <w:uiPriority w:val="99"/>
    <w:semiHidden/>
    <w:rsid w:val="00DA2000"/>
    <w:rPr>
      <w:rFonts w:ascii="Verdana" w:hAnsi="Verdana"/>
      <w:sz w:val="18"/>
      <w:szCs w:val="22"/>
      <w:lang w:val="es-ES"/>
    </w:rPr>
  </w:style>
  <w:style w:type="character" w:styleId="Strong">
    <w:name w:val="Strong"/>
    <w:uiPriority w:val="99"/>
    <w:semiHidden/>
    <w:qFormat/>
    <w:rsid w:val="00DA2000"/>
    <w:rPr>
      <w:b/>
      <w:bCs/>
      <w:lang w:val="es-ES"/>
    </w:rPr>
  </w:style>
  <w:style w:type="character" w:styleId="SubtleEmphasis">
    <w:name w:val="Subtle Emphasis"/>
    <w:uiPriority w:val="99"/>
    <w:semiHidden/>
    <w:qFormat/>
    <w:rsid w:val="00DA2000"/>
    <w:rPr>
      <w:i/>
      <w:iCs/>
      <w:color w:val="808080"/>
      <w:lang w:val="es-ES"/>
    </w:rPr>
  </w:style>
  <w:style w:type="character" w:styleId="SubtleReference">
    <w:name w:val="Subtle Reference"/>
    <w:uiPriority w:val="99"/>
    <w:semiHidden/>
    <w:qFormat/>
    <w:rsid w:val="00DA2000"/>
    <w:rPr>
      <w:smallCaps/>
      <w:color w:val="C0504D"/>
      <w:u w:val="single"/>
      <w:lang w:val="es-ES"/>
    </w:rPr>
  </w:style>
  <w:style w:type="paragraph" w:customStyle="1" w:styleId="Textoindependiente4">
    <w:name w:val="Texto independiente 4"/>
    <w:basedOn w:val="Normal"/>
    <w:uiPriority w:val="99"/>
    <w:semiHidden/>
    <w:rsid w:val="00B91FF3"/>
    <w:pPr>
      <w:tabs>
        <w:tab w:val="num" w:pos="2160"/>
      </w:tabs>
      <w:spacing w:after="240"/>
      <w:ind w:left="2160" w:hanging="720"/>
    </w:pPr>
    <w:rPr>
      <w:rFonts w:ascii="Times New Roman" w:eastAsia="Times New Roman" w:hAnsi="Times New Roman"/>
      <w:sz w:val="22"/>
      <w:lang w:eastAsia="es-ES"/>
    </w:rPr>
  </w:style>
  <w:style w:type="table" w:styleId="ColorfulGrid">
    <w:name w:val="Colorful Grid"/>
    <w:basedOn w:val="TableNormal"/>
    <w:uiPriority w:val="73"/>
    <w:rsid w:val="00DA2000"/>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A2000"/>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DA2000"/>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DA2000"/>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DA2000"/>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DA2000"/>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DA2000"/>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DA2000"/>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A2000"/>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DA2000"/>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DA2000"/>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DA2000"/>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DA2000"/>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DA2000"/>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DA2000"/>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A2000"/>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A2000"/>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A2000"/>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DA2000"/>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A2000"/>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A2000"/>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DA200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A2000"/>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DA2000"/>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DA2000"/>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DA2000"/>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DA2000"/>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DA2000"/>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DA2000"/>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DA2000"/>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A2000"/>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DA2000"/>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DA2000"/>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DA2000"/>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DA2000"/>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DA200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DA200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DA200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DA2000"/>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DA2000"/>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DA200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DA2000"/>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DA200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DA200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DA2000"/>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DA200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DA200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DA2000"/>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DA2000"/>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DA2000"/>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DA2000"/>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DA2000"/>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DA2000"/>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DA2000"/>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DA2000"/>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DA2000"/>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DA200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A200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A200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A200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A200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A200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A200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A200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A200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A200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A200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A200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A200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A200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A200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A200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A200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A200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A200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A200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A200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A200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A200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A200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A200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A200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A200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A200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A200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A200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A200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A200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DA2000"/>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NIC/25_05878_00_s.pdf" TargetMode="External" /><Relationship Id="rId5" Type="http://schemas.openxmlformats.org/officeDocument/2006/relationships/hyperlink" Target="mailto:imartinez@cnnc.gob.ni" TargetMode="External" /><Relationship Id="rId6" Type="http://schemas.openxmlformats.org/officeDocument/2006/relationships/hyperlink" Target="mailto:santiago.rodriguez@ipsa.gob.ni" TargetMode="External" /><Relationship Id="rId7" Type="http://schemas.openxmlformats.org/officeDocument/2006/relationships/hyperlink" Target="http://www.ipsa.gob.ni/"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778</Words>
  <Characters>4438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NOTIFICACIÓN NOTIFICACIÓN NOTIFICACIÓN</vt:lpstr>
    </vt:vector>
  </TitlesOfParts>
  <Company>OMC - WTO</Company>
  <LinksUpToDate>false</LinksUpToDate>
  <CharactersWithSpaces>5206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NOTIFICACIÓN NOTIFICACIÓN</dc:title>
  <dc:description>LDIMD - DTU</dc:description>
  <cp:lastModifiedBy>Doleans, Marion</cp:lastModifiedBy>
  <cp:revision>12</cp:revision>
  <dcterms:created xsi:type="dcterms:W3CDTF">2017-07-03T11:20:00Z</dcterms:created>
  <dcterms:modified xsi:type="dcterms:W3CDTF">2025-09-08T09:00:00Z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G/SPS/N/NIC/180</vt:lpwstr>
  </property>
</Properties>
</file>