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75E3375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89462B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3E8D4B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6362A34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CHINA</w:t>
            </w:r>
          </w:p>
          <w:p w:rsidR="00EA4725" w:rsidRPr="00441372" w:rsidP="00441372" w14:paraId="16FDFB0A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52F87C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9B9CC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DB8FFB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National Health Commission of the People's Republic of China (</w:t>
            </w:r>
            <w:r w:rsidRPr="0065690F">
              <w:t>NHC</w:t>
            </w:r>
            <w:r w:rsidRPr="0065690F">
              <w:t>)</w:t>
            </w:r>
          </w:p>
        </w:tc>
      </w:tr>
      <w:tr w14:paraId="53395E3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78668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01702D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Food additive Tomato red</w:t>
            </w:r>
          </w:p>
        </w:tc>
      </w:tr>
      <w:tr w14:paraId="6718B74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E0452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CA2649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E2BAA0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C27349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8CCCDA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3D054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FF40E4" w14:textId="28B04259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National Food Safety Standard of the P.R.C.: Food</w:t>
            </w:r>
            <w:r>
              <w:t> </w:t>
            </w:r>
            <w:r w:rsidRPr="0065690F">
              <w:t>additive Tomato Red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Chinese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10</w:t>
            </w:r>
          </w:p>
          <w:p w:rsidR="00EA4725" w:rsidRPr="00441372" w:rsidP="00441372" w14:paraId="48694019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https://members.wto.org/crnattachments/2025/SPS/CHN/25_05742_00_x.pdf</w:t>
              </w:r>
            </w:hyperlink>
          </w:p>
        </w:tc>
      </w:tr>
      <w:tr w14:paraId="7772D9C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FB7AC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A30E92" w14:textId="250EAB9A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standard applies to Food additive Tomato Red, obtained by supercritical fluid (carbon dioxide) or solvents extraction, prepared with tomatoes (</w:t>
            </w:r>
            <w:r w:rsidRPr="0065690F">
              <w:rPr>
                <w:i/>
                <w:iCs/>
              </w:rPr>
              <w:t>Lycopersicon</w:t>
            </w:r>
            <w:r w:rsidRPr="0065690F">
              <w:t xml:space="preserve">) or its products used as raw materials. Only the following solvent may be used: </w:t>
            </w:r>
            <w:r w:rsidRPr="0065690F">
              <w:rPr>
                <w:i/>
                <w:iCs/>
              </w:rPr>
              <w:t>n</w:t>
            </w:r>
            <w:r w:rsidRPr="0065690F">
              <w:t>-hexane, ethyl acetate, solvent for vegetable oils extraction, acetone, ethanol. This</w:t>
            </w:r>
            <w:r>
              <w:t> </w:t>
            </w:r>
            <w:r w:rsidRPr="0065690F">
              <w:t>standard modifies the scope, the method for testing the total lycopene, the method for testing residual solvents and the description of commercial products.</w:t>
            </w:r>
          </w:p>
        </w:tc>
      </w:tr>
      <w:tr w14:paraId="1C8A3FF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1A2A0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CAE399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C0D101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C5E43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CFFB61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DEB681E" w14:textId="380EC1D9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The specification of lycopene extract from tomato prepared at the 71</w:t>
            </w:r>
            <w:r w:rsidRPr="00B411BC">
              <w:rPr>
                <w:vertAlign w:val="superscript"/>
              </w:rPr>
              <w:t>st</w:t>
            </w:r>
            <w:r>
              <w:t xml:space="preserve"> </w:t>
            </w:r>
            <w:r w:rsidRPr="0065690F">
              <w:t>JECFA</w:t>
            </w:r>
            <w:r w:rsidRPr="0065690F">
              <w:t xml:space="preserve"> (2009)</w:t>
            </w:r>
          </w:p>
          <w:p w:rsidR="00EA4725" w:rsidRPr="00441372" w:rsidP="00441372" w14:paraId="3B06235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5875FC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573447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12157E6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D9E85E9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[X] No</w:t>
            </w:r>
          </w:p>
          <w:p w:rsidR="00EA4725" w:rsidRPr="00441372" w:rsidP="00441372" w14:paraId="258435B4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The different indexes of this standard are as follow: In this standard, the total lycopene ≥5%, the total carotenoids ≥5.5%, not set the </w:t>
            </w:r>
            <w:r w:rsidRPr="0065690F">
              <w:t>sulfated</w:t>
            </w:r>
            <w:r w:rsidRPr="0065690F">
              <w:t xml:space="preserve"> ash. The standard is consistent with the actual condition of Chinese products.</w:t>
            </w:r>
          </w:p>
        </w:tc>
      </w:tr>
      <w:tr w14:paraId="15787DC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2FD43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ED3E36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6DA4933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7D0A5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01778E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655449EA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214DD7C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B06C7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3DCFCB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6259924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744AFD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5CD92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033C13" w14:textId="695651AF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3 </w:t>
            </w:r>
            <w:r w:rsidR="000309F3">
              <w:t>November</w:t>
            </w:r>
            <w:r w:rsidRPr="0065690F">
              <w:t xml:space="preserve"> 2025</w:t>
            </w:r>
          </w:p>
          <w:p w:rsidR="00EA4725" w:rsidRPr="00441372" w:rsidP="00441372" w14:paraId="3A24AABA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B6552B" w:rsidRPr="0065690F" w:rsidP="00441372" w14:paraId="2BB664EF" w14:textId="77777777">
            <w:r w:rsidRPr="0065690F">
              <w:t xml:space="preserve">WTO/SPS National Notification and Enquiry </w:t>
            </w:r>
            <w:r w:rsidRPr="0065690F">
              <w:t>Center</w:t>
            </w:r>
            <w:r w:rsidRPr="0065690F">
              <w:t xml:space="preserve"> of the People's Republic of China</w:t>
            </w:r>
          </w:p>
          <w:p w:rsidR="00B6552B" w:rsidRPr="0065690F" w:rsidP="00441372" w14:paraId="0F4AE39E" w14:textId="77777777">
            <w:r w:rsidRPr="0065690F">
              <w:t>Tel: +(86 10) 5795 4645/5795 4642</w:t>
            </w:r>
          </w:p>
          <w:p w:rsidR="00B6552B" w:rsidRPr="0065690F" w:rsidP="00441372" w14:paraId="470AE01E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sps@customs.gov.cn</w:t>
              </w:r>
            </w:hyperlink>
          </w:p>
        </w:tc>
      </w:tr>
      <w:tr w14:paraId="1DC6F0B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119EBB8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A74E948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226375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WTO/SPS National Notification and Enquiry </w:t>
            </w:r>
            <w:r w:rsidRPr="0065690F">
              <w:rPr>
                <w:bCs/>
              </w:rPr>
              <w:t>Center</w:t>
            </w:r>
            <w:r w:rsidRPr="0065690F">
              <w:rPr>
                <w:bCs/>
              </w:rPr>
              <w:t xml:space="preserve"> of the People's Republic of China</w:t>
            </w:r>
          </w:p>
          <w:p w:rsidR="00EA4725" w:rsidRPr="0065690F" w:rsidP="00F3021D" w14:paraId="4F24CED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+(86 10) 5795 4645/5795 4642</w:t>
            </w:r>
          </w:p>
          <w:p w:rsidR="00EA4725" w:rsidRPr="0065690F" w:rsidP="00F3021D" w14:paraId="521F81E4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sps@customs.gov.cn</w:t>
              </w:r>
            </w:hyperlink>
          </w:p>
        </w:tc>
      </w:tr>
    </w:tbl>
    <w:p w:rsidR="007141CF" w:rsidRPr="00441372" w:rsidP="00441372" w14:paraId="740DF4CC" w14:textId="77777777"/>
    <w:sectPr w:rsidSect="001834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834E3" w:rsidP="001834E3" w14:paraId="2D9329C1" w14:textId="2D9CEE8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834E3" w:rsidP="001834E3" w14:paraId="2D27D575" w14:textId="0A5B22E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404751C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34E3" w:rsidRPr="001834E3" w:rsidP="001834E3" w14:paraId="21EFBF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834E3">
      <w:t>G/SPS/N/CHN/1347</w:t>
    </w:r>
  </w:p>
  <w:p w:rsidR="001834E3" w:rsidRPr="001834E3" w:rsidP="001834E3" w14:paraId="290945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834E3" w:rsidRPr="001834E3" w:rsidP="001834E3" w14:paraId="4868F85E" w14:textId="05A5145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834E3">
      <w:t xml:space="preserve">- </w:t>
    </w:r>
    <w:r w:rsidRPr="001834E3">
      <w:fldChar w:fldCharType="begin"/>
    </w:r>
    <w:r w:rsidRPr="001834E3">
      <w:instrText xml:space="preserve"> PAGE </w:instrText>
    </w:r>
    <w:r w:rsidRPr="001834E3">
      <w:fldChar w:fldCharType="separate"/>
    </w:r>
    <w:r w:rsidRPr="001834E3">
      <w:t>2</w:t>
    </w:r>
    <w:r w:rsidRPr="001834E3">
      <w:fldChar w:fldCharType="end"/>
    </w:r>
    <w:r w:rsidRPr="001834E3">
      <w:t xml:space="preserve"> -</w:t>
    </w:r>
  </w:p>
  <w:p w:rsidR="00EA4725" w:rsidRPr="001834E3" w:rsidP="001834E3" w14:paraId="17A74EFF" w14:textId="3206C2B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34E3" w:rsidRPr="001834E3" w:rsidP="001834E3" w14:paraId="0245FD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834E3">
      <w:t>G/SPS/N/CHN/1347</w:t>
    </w:r>
  </w:p>
  <w:p w:rsidR="001834E3" w:rsidRPr="001834E3" w:rsidP="001834E3" w14:paraId="3F7CCE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834E3" w:rsidRPr="001834E3" w:rsidP="001834E3" w14:paraId="218CFE6F" w14:textId="520FB41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834E3">
      <w:t xml:space="preserve">- </w:t>
    </w:r>
    <w:r w:rsidRPr="001834E3">
      <w:fldChar w:fldCharType="begin"/>
    </w:r>
    <w:r w:rsidRPr="001834E3">
      <w:instrText xml:space="preserve"> PAGE </w:instrText>
    </w:r>
    <w:r w:rsidRPr="001834E3">
      <w:fldChar w:fldCharType="separate"/>
    </w:r>
    <w:r w:rsidRPr="001834E3">
      <w:rPr>
        <w:noProof/>
      </w:rPr>
      <w:t>2</w:t>
    </w:r>
    <w:r w:rsidRPr="001834E3">
      <w:fldChar w:fldCharType="end"/>
    </w:r>
    <w:r w:rsidRPr="001834E3">
      <w:t xml:space="preserve"> -</w:t>
    </w:r>
  </w:p>
  <w:p w:rsidR="00EA4725" w:rsidRPr="001834E3" w:rsidP="001834E3" w14:paraId="18123D6E" w14:textId="7877A8A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896F4C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E1D3C5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29FD40F" w14:textId="29AACFB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72D98A5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2385785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1pt;height:56.3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6827E22" w14:textId="77777777">
          <w:pPr>
            <w:jc w:val="right"/>
            <w:rPr>
              <w:b/>
              <w:szCs w:val="16"/>
            </w:rPr>
          </w:pPr>
        </w:p>
      </w:tc>
    </w:tr>
    <w:tr w14:paraId="1027A140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B45D7E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834E3" w:rsidP="00656ABC" w14:paraId="17ACBE33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G/SPS/N/CHN/1347</w:t>
          </w:r>
        </w:p>
        <w:bookmarkEnd w:id="1"/>
        <w:p w:rsidR="00656ABC" w:rsidRPr="00EA4725" w:rsidP="00656ABC" w14:paraId="11DE1711" w14:textId="303C62F3">
          <w:pPr>
            <w:jc w:val="right"/>
            <w:rPr>
              <w:b/>
              <w:szCs w:val="16"/>
            </w:rPr>
          </w:pPr>
        </w:p>
      </w:tc>
    </w:tr>
    <w:tr w14:paraId="05A64AB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B61BEF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FE7AB5F" w14:textId="79746268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4</w:t>
          </w:r>
          <w:r w:rsidRPr="00EA4725" w:rsidR="00B411BC">
            <w:rPr>
              <w:szCs w:val="16"/>
            </w:rPr>
            <w:t xml:space="preserve"> September 2025</w:t>
          </w:r>
          <w:bookmarkEnd w:id="3"/>
        </w:p>
      </w:tc>
    </w:tr>
    <w:tr w14:paraId="293DE026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78CCA82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(25-5528)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F41C560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A434A0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5CCD757" w14:textId="5FC957F1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E6DEDA9" w14:textId="0C965B4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27CD6E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1963812">
    <w:abstractNumId w:val="9"/>
  </w:num>
  <w:num w:numId="2" w16cid:durableId="428159921">
    <w:abstractNumId w:val="7"/>
  </w:num>
  <w:num w:numId="3" w16cid:durableId="1144203346">
    <w:abstractNumId w:val="6"/>
  </w:num>
  <w:num w:numId="4" w16cid:durableId="1232621781">
    <w:abstractNumId w:val="5"/>
  </w:num>
  <w:num w:numId="5" w16cid:durableId="167214680">
    <w:abstractNumId w:val="4"/>
  </w:num>
  <w:num w:numId="6" w16cid:durableId="93984203">
    <w:abstractNumId w:val="12"/>
  </w:num>
  <w:num w:numId="7" w16cid:durableId="1878011154">
    <w:abstractNumId w:val="11"/>
  </w:num>
  <w:num w:numId="8" w16cid:durableId="1200125246">
    <w:abstractNumId w:val="10"/>
  </w:num>
  <w:num w:numId="9" w16cid:durableId="8885653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21293249">
    <w:abstractNumId w:val="13"/>
  </w:num>
  <w:num w:numId="11" w16cid:durableId="85854503">
    <w:abstractNumId w:val="8"/>
  </w:num>
  <w:num w:numId="12" w16cid:durableId="187179272">
    <w:abstractNumId w:val="3"/>
  </w:num>
  <w:num w:numId="13" w16cid:durableId="511914986">
    <w:abstractNumId w:val="2"/>
  </w:num>
  <w:num w:numId="14" w16cid:durableId="1322849629">
    <w:abstractNumId w:val="1"/>
  </w:num>
  <w:num w:numId="15" w16cid:durableId="1307514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09F3"/>
    <w:rsid w:val="00037AC4"/>
    <w:rsid w:val="000423BF"/>
    <w:rsid w:val="0008025E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834E3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411BC"/>
    <w:rsid w:val="00B52738"/>
    <w:rsid w:val="00B56EDC"/>
    <w:rsid w:val="00B6552B"/>
    <w:rsid w:val="00B92E9A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707DB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E7F38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FA57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HN/25_05742_00_x.pdf" TargetMode="External" /><Relationship Id="rId6" Type="http://schemas.openxmlformats.org/officeDocument/2006/relationships/hyperlink" Target="mailto:sps@customs.gov.cn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a9d4ea11-9990-4f95-a110-535f0f82c525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35081FB1-F441-4C0D-8BC1-756F67B5AFD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538</Words>
  <Characters>3078</Characters>
  <Application>Microsoft Office Word</Application>
  <DocSecurity>0</DocSecurity>
  <Lines>73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12</cp:revision>
  <dcterms:created xsi:type="dcterms:W3CDTF">2017-07-03T11:19:00Z</dcterms:created>
  <dcterms:modified xsi:type="dcterms:W3CDTF">2025-09-04T09:06:00Z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G/SPS/N/CHN/1347</vt:lpwstr>
  </property>
  <property fmtid="{D5CDD505-2E9C-101B-9397-08002B2CF9AE}" pid="3" name="TitusGUID">
    <vt:lpwstr>a9d4ea11-9990-4f95-a110-535f0f82c525</vt:lpwstr>
  </property>
  <property fmtid="{D5CDD505-2E9C-101B-9397-08002B2CF9AE}" pid="4" name="WTOCLASSIFICATION">
    <vt:lpwstr>WTO OFFICIAL</vt:lpwstr>
  </property>
</Properties>
</file>