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FA4ABE2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C67E33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62ED7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3DE64C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6AB8BE4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C599BA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846469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0CE929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(SAG)</w:t>
            </w:r>
          </w:p>
        </w:tc>
      </w:tr>
      <w:tr w14:paraId="2BA0381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B4C2F0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A73B70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Material de propagación</w:t>
            </w:r>
          </w:p>
        </w:tc>
      </w:tr>
      <w:tr w14:paraId="31279A8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95974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D8C04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356377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D99D25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Sudáfrica</w:t>
            </w:r>
          </w:p>
        </w:tc>
      </w:tr>
      <w:tr w14:paraId="4EA2300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6083C9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ACA630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Modifica Resolución No 160 de 2013 que establece requisitos fitosanitarios de importación para material de propagación de las especies que indica, procedentes de Sudáfrica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5</w:t>
            </w:r>
          </w:p>
          <w:p w:rsidR="00B91FF3" w:rsidRPr="00DA2000" w:rsidP="00DA2000" w14:paraId="7670560D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https://members.wto.org/crnattachments/2025/SPS/CHL/25_05776_00_s.pdf</w:t>
              </w:r>
            </w:hyperlink>
          </w:p>
        </w:tc>
      </w:tr>
      <w:tr w14:paraId="4B9AFFB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19476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D4D923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proyecto elimina las plagas </w:t>
            </w:r>
            <w:r w:rsidRPr="00A834A1">
              <w:rPr>
                <w:i/>
                <w:iCs/>
              </w:rPr>
              <w:t xml:space="preserve">Pseudomonas syringae </w:t>
            </w:r>
            <w:r w:rsidRPr="00A834A1">
              <w:t xml:space="preserve">pv. </w:t>
            </w:r>
            <w:r w:rsidRPr="00A834A1">
              <w:rPr>
                <w:i/>
                <w:iCs/>
              </w:rPr>
              <w:t>morsprunorum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Citrus tatter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leaf virus</w:t>
            </w:r>
            <w:r w:rsidRPr="00A834A1">
              <w:t xml:space="preserve"> y </w:t>
            </w:r>
            <w:r w:rsidRPr="00A834A1">
              <w:rPr>
                <w:i/>
                <w:iCs/>
              </w:rPr>
              <w:t xml:space="preserve">Brevipalpus lewisi </w:t>
            </w:r>
            <w:r w:rsidRPr="00A834A1">
              <w:t>de la Resolución No 160/2013 debido a que ya fueron declarados como presentes en el territorio nacional.</w:t>
            </w:r>
          </w:p>
        </w:tc>
      </w:tr>
      <w:tr w14:paraId="6BF8A07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4FD2F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5D00E8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</w:t>
            </w:r>
            <w:r w:rsidRPr="00DA2000">
              <w:rPr>
                <w:b/>
              </w:rPr>
              <w:t>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06B03F8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2FF8E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6D68E7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5B5E205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50C5D5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665860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2, 8 y 20</w:t>
            </w:r>
          </w:p>
          <w:p w:rsidR="00B91FF3" w:rsidRPr="00DA2000" w:rsidP="00DA2000" w14:paraId="7FD2C56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3ECEA7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42EBF1CF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70A8617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972B6D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827038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17DB13" w14:textId="34B145F9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Resolución</w:t>
            </w:r>
            <w:r>
              <w:t> </w:t>
            </w:r>
            <w:r w:rsidRPr="00A834A1">
              <w:t>No</w:t>
            </w:r>
            <w:r>
              <w:t> </w:t>
            </w:r>
            <w:r w:rsidRPr="00A834A1">
              <w:t>160 de 2013</w:t>
            </w:r>
          </w:p>
          <w:p w:rsidR="00144ED5" w:rsidRPr="00A834A1" w:rsidP="00DA2000" w14:paraId="1B3C53BA" w14:textId="77777777">
            <w:hyperlink r:id="rId5" w:history="1">
              <w:r w:rsidRPr="00A834A1">
                <w:rPr>
                  <w:color w:val="0000FF"/>
                  <w:u w:val="single"/>
                </w:rPr>
                <w:t>https://members.wto.org/crnattachments/2025/SPS/CHL/25_05776_01_s.pdf</w:t>
              </w:r>
            </w:hyperlink>
          </w:p>
          <w:p w:rsidR="00144ED5" w:rsidRPr="00A834A1" w:rsidP="00DA2000" w14:paraId="7464C8A7" w14:textId="08157081">
            <w:pPr>
              <w:spacing w:after="120"/>
            </w:pPr>
            <w:r w:rsidRPr="00A834A1">
              <w:t>(disponible en español)</w:t>
            </w:r>
          </w:p>
        </w:tc>
      </w:tr>
      <w:tr w14:paraId="409649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DC250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86353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0FB57D58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Aproximadamente 50 días a partir de la fecha de publicación de la notificación.</w:t>
            </w:r>
          </w:p>
        </w:tc>
      </w:tr>
      <w:tr w14:paraId="20C4BA2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7E28E7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F41F4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4A61B0B4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</w:r>
            <w:r w:rsidRPr="00DA2000">
              <w:rPr>
                <w:b/>
              </w:rPr>
              <w:t>Medida de facilitación del comercio</w:t>
            </w:r>
            <w:r w:rsidRPr="00A834A1">
              <w:t xml:space="preserve"> </w:t>
            </w:r>
          </w:p>
        </w:tc>
      </w:tr>
      <w:tr w14:paraId="27A866F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26AFC1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31586F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Treinta días a partir de la fecha de distribución de la notificación.</w:t>
            </w:r>
          </w:p>
          <w:p w:rsidR="00B91FF3" w:rsidRPr="00DA2000" w:rsidP="00DA2000" w14:paraId="511A3B38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44ED5" w:rsidRPr="00A834A1" w:rsidP="00DA2000" w14:paraId="765EA337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054E722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282366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86D8A6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44ED5" w:rsidRPr="00A834A1" w:rsidP="000D29D0" w14:paraId="7D6420E2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2D7E9D09" w14:textId="77777777"/>
    <w:sectPr w:rsidSect="007C63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7C6375" w:rsidP="007C6375" w14:paraId="1F8DAB8B" w14:textId="2EEC1B7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C6375" w:rsidP="007C6375" w14:paraId="63EFC41A" w14:textId="441F337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54AFCCB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6375" w:rsidRPr="007C6375" w:rsidP="007C6375" w14:paraId="3B8645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6375">
      <w:t>G/SPS/N/CHL/847</w:t>
    </w:r>
  </w:p>
  <w:p w:rsidR="007C6375" w:rsidRPr="007C6375" w:rsidP="007C6375" w14:paraId="3994B9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C6375" w:rsidRPr="007C6375" w:rsidP="007C6375" w14:paraId="1FADA7F3" w14:textId="2926338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6375">
      <w:t xml:space="preserve">- </w:t>
    </w:r>
    <w:r w:rsidRPr="007C6375">
      <w:fldChar w:fldCharType="begin"/>
    </w:r>
    <w:r w:rsidRPr="007C6375">
      <w:instrText xml:space="preserve"> PAGE </w:instrText>
    </w:r>
    <w:r w:rsidRPr="007C6375">
      <w:fldChar w:fldCharType="separate"/>
    </w:r>
    <w:r w:rsidRPr="007C6375">
      <w:t>2</w:t>
    </w:r>
    <w:r w:rsidRPr="007C6375">
      <w:fldChar w:fldCharType="end"/>
    </w:r>
    <w:r w:rsidRPr="007C6375">
      <w:t xml:space="preserve"> -</w:t>
    </w:r>
  </w:p>
  <w:p w:rsidR="00B91FF3" w:rsidRPr="007C6375" w:rsidP="007C6375" w14:paraId="50B702B6" w14:textId="2503D92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6375" w:rsidRPr="007C6375" w:rsidP="007C6375" w14:paraId="706F5C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6375">
      <w:t>G/SPS/N/CHL/847</w:t>
    </w:r>
  </w:p>
  <w:p w:rsidR="007C6375" w:rsidRPr="007C6375" w:rsidP="007C6375" w14:paraId="273B32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C6375" w:rsidRPr="007C6375" w:rsidP="007C6375" w14:paraId="61C137ED" w14:textId="7B4F2B4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6375">
      <w:t xml:space="preserve">- </w:t>
    </w:r>
    <w:r w:rsidRPr="007C6375">
      <w:fldChar w:fldCharType="begin"/>
    </w:r>
    <w:r w:rsidRPr="007C6375">
      <w:instrText xml:space="preserve"> PAGE </w:instrText>
    </w:r>
    <w:r w:rsidRPr="007C6375">
      <w:fldChar w:fldCharType="separate"/>
    </w:r>
    <w:r w:rsidRPr="007C6375">
      <w:rPr>
        <w:noProof/>
      </w:rPr>
      <w:t>2</w:t>
    </w:r>
    <w:r w:rsidRPr="007C6375">
      <w:fldChar w:fldCharType="end"/>
    </w:r>
    <w:r w:rsidRPr="007C6375">
      <w:t xml:space="preserve"> -</w:t>
    </w:r>
  </w:p>
  <w:p w:rsidR="00DD65B2" w:rsidRPr="007C6375" w:rsidP="007C6375" w14:paraId="647940E4" w14:textId="32E6F7E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36BC23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379295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A330C4C" w14:textId="7E74477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562EB0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8065C2C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70AD390" w14:textId="77777777">
          <w:pPr>
            <w:jc w:val="right"/>
            <w:rPr>
              <w:b/>
              <w:szCs w:val="18"/>
            </w:rPr>
          </w:pPr>
        </w:p>
      </w:tc>
    </w:tr>
    <w:tr w14:paraId="47027729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EDFD38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C6375" w:rsidP="00043017" w14:paraId="5468D023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G/SPS/N/CHL/847</w:t>
          </w:r>
        </w:p>
        <w:bookmarkEnd w:id="1"/>
        <w:p w:rsidR="00043017" w:rsidRPr="00B91FF3" w:rsidP="00043017" w14:paraId="2F400B69" w14:textId="7BC1C9D4">
          <w:pPr>
            <w:jc w:val="right"/>
            <w:rPr>
              <w:b/>
              <w:szCs w:val="18"/>
            </w:rPr>
          </w:pPr>
        </w:p>
      </w:tc>
    </w:tr>
    <w:tr w14:paraId="38AE53D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4A24CB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164F240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 de septiembre de 2025</w:t>
          </w:r>
          <w:bookmarkEnd w:id="3"/>
        </w:p>
      </w:tc>
    </w:tr>
    <w:tr w14:paraId="10C99762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2D27F93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(25-5442)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074ED8A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2F2CE8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0C152AF" w14:textId="2639FEB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38DD360" w14:textId="475828A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7E939C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00064129">
    <w:abstractNumId w:val="8"/>
  </w:num>
  <w:num w:numId="2" w16cid:durableId="40635519">
    <w:abstractNumId w:val="3"/>
  </w:num>
  <w:num w:numId="3" w16cid:durableId="143161837">
    <w:abstractNumId w:val="2"/>
  </w:num>
  <w:num w:numId="4" w16cid:durableId="1757437176">
    <w:abstractNumId w:val="1"/>
  </w:num>
  <w:num w:numId="5" w16cid:durableId="2009399760">
    <w:abstractNumId w:val="0"/>
  </w:num>
  <w:num w:numId="6" w16cid:durableId="1435710756">
    <w:abstractNumId w:val="13"/>
  </w:num>
  <w:num w:numId="7" w16cid:durableId="347603312">
    <w:abstractNumId w:val="11"/>
  </w:num>
  <w:num w:numId="8" w16cid:durableId="1333945633">
    <w:abstractNumId w:val="14"/>
  </w:num>
  <w:num w:numId="9" w16cid:durableId="1215194437">
    <w:abstractNumId w:val="10"/>
  </w:num>
  <w:num w:numId="10" w16cid:durableId="263734447">
    <w:abstractNumId w:val="9"/>
  </w:num>
  <w:num w:numId="11" w16cid:durableId="572815937">
    <w:abstractNumId w:val="7"/>
  </w:num>
  <w:num w:numId="12" w16cid:durableId="1189297986">
    <w:abstractNumId w:val="6"/>
  </w:num>
  <w:num w:numId="13" w16cid:durableId="1372219960">
    <w:abstractNumId w:val="5"/>
  </w:num>
  <w:num w:numId="14" w16cid:durableId="2113084938">
    <w:abstractNumId w:val="4"/>
  </w:num>
  <w:num w:numId="15" w16cid:durableId="1227959456">
    <w:abstractNumId w:val="12"/>
  </w:num>
  <w:num w:numId="16" w16cid:durableId="13043858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4ED5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C6375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EE7F38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DB59BA"/>
  <w15:docId w15:val="{8490E6DB-191D-48A7-A6BA-1918FEF97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5776_00_s.pdf" TargetMode="External" /><Relationship Id="rId5" Type="http://schemas.openxmlformats.org/officeDocument/2006/relationships/hyperlink" Target="https://members.wto.org/crnattachments/2025/SPS/CHL/25_05776_01_s.pdf" TargetMode="External" /><Relationship Id="rId6" Type="http://schemas.openxmlformats.org/officeDocument/2006/relationships/hyperlink" Target="mailto:sps.chile@sag.gob.c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2025-09-01T07:30:00Z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G/SPS/N/CHL/847</vt:lpwstr>
  </property>
</Properties>
</file>