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CBE5FF2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3F3C6F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4E739AA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44020843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CHINA</w:t>
            </w:r>
          </w:p>
          <w:p w:rsidR="00EA4725" w:rsidRPr="00441372" w:rsidP="00441372" w14:paraId="1D03C045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66EBE9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240E6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485842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National Health Commission of the People's Republic of China (NHC)</w:t>
            </w:r>
          </w:p>
        </w:tc>
      </w:tr>
      <w:tr w14:paraId="3D85B86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192357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11A002D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Food nutriental fortifier Vitamin K2 (Fermentation)</w:t>
            </w:r>
          </w:p>
        </w:tc>
      </w:tr>
      <w:tr w14:paraId="2055128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004EF6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CE223C2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0A82B50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53668DA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7BE3328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B50DE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E4161E" w14:textId="4779C47C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National Food Safety Standard of the P.R.C.: Food nutriental fortifier Vitamin K2 (Fermentation)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Chinese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>
              <w:t> </w:t>
            </w:r>
            <w:r w:rsidRPr="0065690F">
              <w:t>6</w:t>
            </w:r>
          </w:p>
          <w:p w:rsidR="00EA4725" w:rsidRPr="00441372" w:rsidP="00441372" w14:paraId="5F312848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https://members.wto.org/crnattachments/2025/SPS/CHN/25_05721_00_x.pdf</w:t>
              </w:r>
            </w:hyperlink>
          </w:p>
        </w:tc>
      </w:tr>
      <w:tr w14:paraId="121B711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15BC0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DC57A7" w14:textId="60596ED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 xml:space="preserve">This standard applies to food nutrient fortifier Vitamin K2 (Fermentation) by fermentation of soybean powder, sugar and glucose with </w:t>
            </w:r>
            <w:r w:rsidRPr="0065690F">
              <w:rPr>
                <w:i/>
                <w:iCs/>
              </w:rPr>
              <w:t>Bacillus</w:t>
            </w:r>
            <w:r>
              <w:rPr>
                <w:i/>
                <w:iCs/>
              </w:rPr>
              <w:t> </w:t>
            </w:r>
            <w:r w:rsidRPr="0065690F">
              <w:rPr>
                <w:i/>
                <w:iCs/>
              </w:rPr>
              <w:t>subtillis</w:t>
            </w:r>
            <w:r w:rsidRPr="0065690F">
              <w:rPr>
                <w:i/>
                <w:iCs/>
              </w:rPr>
              <w:t xml:space="preserve"> natto</w:t>
            </w:r>
            <w:r w:rsidRPr="0065690F">
              <w:t>, then through extraction and refining. It specifies the technical requirements and detection methods for food nutrient fortifier Vitamin K2 (Fermentation).</w:t>
            </w:r>
          </w:p>
        </w:tc>
      </w:tr>
      <w:tr w14:paraId="42EAA8F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1CE6DE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75A0125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2FC19EC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60818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56705C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33216279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2CB88E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5501B0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D29A0D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610CA5C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3D40DAA6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7C10E8D8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012FCB7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1F613E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65B724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17B6BD0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9CDFC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41CFCE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</w:t>
            </w:r>
            <w:r w:rsidRPr="0065690F">
              <w:rPr>
                <w:b/>
                <w:bCs/>
              </w:rPr>
              <w:t xml:space="preserve"> </w:t>
            </w:r>
            <w:r w:rsidRPr="0065690F">
              <w:t>determined.</w:t>
            </w:r>
          </w:p>
          <w:p w:rsidR="00EA4725" w:rsidRPr="00441372" w:rsidP="00441372" w14:paraId="69CDD023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</w:t>
            </w:r>
            <w:r w:rsidRPr="0065690F">
              <w:rPr>
                <w:b/>
                <w:bCs/>
              </w:rPr>
              <w:t xml:space="preserve"> </w:t>
            </w:r>
            <w:r w:rsidRPr="0065690F">
              <w:t>determined.</w:t>
            </w:r>
          </w:p>
        </w:tc>
      </w:tr>
      <w:tr w14:paraId="79814C2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7F4DE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DD4B66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</w:t>
            </w:r>
            <w:r w:rsidRPr="0065690F">
              <w:rPr>
                <w:b/>
                <w:bCs/>
              </w:rPr>
              <w:t xml:space="preserve"> </w:t>
            </w:r>
            <w:r w:rsidRPr="0065690F">
              <w:t>determined.</w:t>
            </w:r>
          </w:p>
          <w:p w:rsidR="00EA4725" w:rsidRPr="00441372" w:rsidP="00441372" w14:paraId="12A25AC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7954A3D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0532F0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24149F6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27 October 2025</w:t>
            </w:r>
          </w:p>
          <w:p w:rsidR="00EA4725" w:rsidRPr="00441372" w:rsidP="00441372" w14:paraId="5DBF316A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C00933" w:rsidRPr="0065690F" w:rsidP="00441372" w14:paraId="0AD7A18D" w14:textId="77777777">
            <w:r w:rsidRPr="0065690F">
              <w:t>WTO/SPS National Notification and Enquiry Center of the People's Republic of China</w:t>
            </w:r>
          </w:p>
          <w:p w:rsidR="00C00933" w:rsidRPr="0065690F" w:rsidP="00441372" w14:paraId="0D5D633C" w14:textId="77777777">
            <w:r w:rsidRPr="0065690F">
              <w:t>Tel: +(86 10) 5795 4645/5795 4642</w:t>
            </w:r>
          </w:p>
          <w:p w:rsidR="00C00933" w:rsidRPr="0065690F" w:rsidP="00441372" w14:paraId="52B4B370" w14:textId="77777777">
            <w:pPr>
              <w:spacing w:after="120"/>
            </w:pPr>
            <w:r w:rsidRPr="0065690F">
              <w:t xml:space="preserve">E-mail: </w:t>
            </w:r>
            <w:hyperlink r:id="rId5" w:history="1">
              <w:r w:rsidRPr="0065690F">
                <w:rPr>
                  <w:color w:val="0000FF"/>
                  <w:u w:val="single"/>
                </w:rPr>
                <w:t>sps@customs.gov.cn</w:t>
              </w:r>
            </w:hyperlink>
          </w:p>
        </w:tc>
      </w:tr>
      <w:tr w14:paraId="55A09D1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3F1DFB8B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7C47E353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 xml:space="preserve">Text(s) available from: [ ] National Notification Authority, [X] </w:t>
            </w:r>
            <w:r w:rsidRPr="00441372">
              <w:rPr>
                <w:b/>
              </w:rPr>
              <w:t>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CE8F39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WTO/SPS National Notification and Enquiry Center of the People's Republic of China</w:t>
            </w:r>
          </w:p>
          <w:p w:rsidR="00EA4725" w:rsidRPr="0065690F" w:rsidP="00F3021D" w14:paraId="3FD4EAC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+(86 10) 5795 4645/5795 4642</w:t>
            </w:r>
          </w:p>
          <w:p w:rsidR="00EA4725" w:rsidRPr="0065690F" w:rsidP="00F3021D" w14:paraId="66408E51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sps@customs.gov.cn</w:t>
              </w:r>
            </w:hyperlink>
          </w:p>
        </w:tc>
      </w:tr>
    </w:tbl>
    <w:p w:rsidR="007141CF" w:rsidRPr="00441372" w:rsidP="00441372" w14:paraId="0DB6F870" w14:textId="77777777"/>
    <w:sectPr w:rsidSect="00B456F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B456FB" w:rsidP="00B456FB" w14:paraId="24A8E221" w14:textId="6D2CC29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B456FB" w:rsidP="00B456FB" w14:paraId="27954615" w14:textId="31FE806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9860E39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456FB" w:rsidRPr="00B456FB" w:rsidP="00B456FB" w14:paraId="25DBB7E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456FB">
      <w:t>G/SPS/N/CHN/1333</w:t>
    </w:r>
  </w:p>
  <w:p w:rsidR="00B456FB" w:rsidRPr="00B456FB" w:rsidP="00B456FB" w14:paraId="6CCFC78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456FB" w:rsidRPr="00B456FB" w:rsidP="00B456FB" w14:paraId="79BB902D" w14:textId="792A74C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456FB">
      <w:t xml:space="preserve">- </w:t>
    </w:r>
    <w:r w:rsidRPr="00B456FB">
      <w:fldChar w:fldCharType="begin"/>
    </w:r>
    <w:r w:rsidRPr="00B456FB">
      <w:instrText xml:space="preserve"> PAGE </w:instrText>
    </w:r>
    <w:r w:rsidRPr="00B456FB">
      <w:fldChar w:fldCharType="separate"/>
    </w:r>
    <w:r w:rsidRPr="00B456FB">
      <w:t>2</w:t>
    </w:r>
    <w:r w:rsidRPr="00B456FB">
      <w:fldChar w:fldCharType="end"/>
    </w:r>
    <w:r w:rsidRPr="00B456FB">
      <w:t xml:space="preserve"> -</w:t>
    </w:r>
  </w:p>
  <w:p w:rsidR="00EA4725" w:rsidRPr="00B456FB" w:rsidP="00B456FB" w14:paraId="45FB13CB" w14:textId="1C2605D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456FB" w:rsidRPr="00B456FB" w:rsidP="00B456FB" w14:paraId="1206C9C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456FB">
      <w:t>G/SPS/N/CHN/1333</w:t>
    </w:r>
  </w:p>
  <w:p w:rsidR="00B456FB" w:rsidRPr="00B456FB" w:rsidP="00B456FB" w14:paraId="7FB6A00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456FB" w:rsidRPr="00B456FB" w:rsidP="00B456FB" w14:paraId="1D81C79C" w14:textId="29781B2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456FB">
      <w:t xml:space="preserve">- </w:t>
    </w:r>
    <w:r w:rsidRPr="00B456FB">
      <w:fldChar w:fldCharType="begin"/>
    </w:r>
    <w:r w:rsidRPr="00B456FB">
      <w:instrText xml:space="preserve"> PAGE </w:instrText>
    </w:r>
    <w:r w:rsidRPr="00B456FB">
      <w:fldChar w:fldCharType="separate"/>
    </w:r>
    <w:r w:rsidRPr="00B456FB">
      <w:rPr>
        <w:noProof/>
      </w:rPr>
      <w:t>2</w:t>
    </w:r>
    <w:r w:rsidRPr="00B456FB">
      <w:fldChar w:fldCharType="end"/>
    </w:r>
    <w:r w:rsidRPr="00B456FB">
      <w:t xml:space="preserve"> -</w:t>
    </w:r>
  </w:p>
  <w:p w:rsidR="00EA4725" w:rsidRPr="00B456FB" w:rsidP="00B456FB" w14:paraId="117202C7" w14:textId="693125BE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0284F7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E4398F6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24FF2F5" w14:textId="76791C70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15EFC6C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57D2D05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E34F9C5" w14:textId="77777777">
          <w:pPr>
            <w:jc w:val="right"/>
            <w:rPr>
              <w:b/>
              <w:szCs w:val="16"/>
            </w:rPr>
          </w:pPr>
        </w:p>
      </w:tc>
    </w:tr>
    <w:tr w14:paraId="3FBC5B1D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406667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B456FB" w:rsidP="00656ABC" w14:paraId="4BC6A48A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G/SPS/N/CHN/1333</w:t>
          </w:r>
        </w:p>
        <w:bookmarkEnd w:id="1"/>
        <w:p w:rsidR="00656ABC" w:rsidRPr="00EA4725" w:rsidP="00656ABC" w14:paraId="3426634D" w14:textId="2269B161">
          <w:pPr>
            <w:jc w:val="right"/>
            <w:rPr>
              <w:b/>
              <w:szCs w:val="16"/>
            </w:rPr>
          </w:pPr>
        </w:p>
      </w:tc>
    </w:tr>
    <w:tr w14:paraId="626EC27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8002EB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A0D11BF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28 August 2025</w:t>
          </w:r>
          <w:bookmarkEnd w:id="3"/>
        </w:p>
      </w:tc>
    </w:tr>
    <w:tr w14:paraId="4963E72D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E277FFC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(25-5398)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C65D331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05615E2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18A8842A" w14:textId="4623CB8B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13E2F86E" w14:textId="6DF11E38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03655E2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83428985">
    <w:abstractNumId w:val="9"/>
  </w:num>
  <w:num w:numId="2" w16cid:durableId="119764733">
    <w:abstractNumId w:val="7"/>
  </w:num>
  <w:num w:numId="3" w16cid:durableId="105006426">
    <w:abstractNumId w:val="6"/>
  </w:num>
  <w:num w:numId="4" w16cid:durableId="1572277090">
    <w:abstractNumId w:val="5"/>
  </w:num>
  <w:num w:numId="5" w16cid:durableId="992413358">
    <w:abstractNumId w:val="4"/>
  </w:num>
  <w:num w:numId="6" w16cid:durableId="945623550">
    <w:abstractNumId w:val="12"/>
  </w:num>
  <w:num w:numId="7" w16cid:durableId="434716068">
    <w:abstractNumId w:val="11"/>
  </w:num>
  <w:num w:numId="8" w16cid:durableId="1370108504">
    <w:abstractNumId w:val="10"/>
  </w:num>
  <w:num w:numId="9" w16cid:durableId="14319725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19565584">
    <w:abstractNumId w:val="13"/>
  </w:num>
  <w:num w:numId="11" w16cid:durableId="249243382">
    <w:abstractNumId w:val="8"/>
  </w:num>
  <w:num w:numId="12" w16cid:durableId="256988638">
    <w:abstractNumId w:val="3"/>
  </w:num>
  <w:num w:numId="13" w16cid:durableId="1652518679">
    <w:abstractNumId w:val="2"/>
  </w:num>
  <w:num w:numId="14" w16cid:durableId="767239372">
    <w:abstractNumId w:val="1"/>
  </w:num>
  <w:num w:numId="15" w16cid:durableId="864366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5F94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456FB"/>
    <w:rsid w:val="00B52738"/>
    <w:rsid w:val="00B56EDC"/>
    <w:rsid w:val="00B94A75"/>
    <w:rsid w:val="00BB1F84"/>
    <w:rsid w:val="00BC035A"/>
    <w:rsid w:val="00BE5468"/>
    <w:rsid w:val="00C00933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018EC1"/>
  <w15:docId w15:val="{CC3394E1-327F-4AFD-8DF4-B01085F31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HN/25_05721_00_x.pdf" TargetMode="External" /><Relationship Id="rId5" Type="http://schemas.openxmlformats.org/officeDocument/2006/relationships/hyperlink" Target="mailto:sps@customs.gov.cn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2025-08-28T13:26:00Z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G/SPS/N/CHN/1333</vt:lpwstr>
  </property>
</Properties>
</file>