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5357A8" w14:paraId="03B497DD" w14:textId="77777777">
      <w:pPr>
        <w:pStyle w:val="Title"/>
        <w:spacing w:before="360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1CBFB9D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2329D67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ACD4106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CHILE</w:t>
            </w:r>
          </w:p>
          <w:p w:rsidR="00B91FF3" w:rsidRPr="00DA2000" w:rsidP="00DA2000" w14:paraId="1F445D65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64D577A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2495842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2CB85B6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Agrícola y Ganadero (SAG)</w:t>
            </w:r>
          </w:p>
        </w:tc>
      </w:tr>
      <w:tr w14:paraId="087FB6F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C5B242B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F8766CD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Pomelos (</w:t>
            </w:r>
            <w:r w:rsidRPr="00A834A1">
              <w:rPr>
                <w:i/>
                <w:iCs/>
              </w:rPr>
              <w:t>Citrus paradisi</w:t>
            </w:r>
            <w:r w:rsidRPr="00A834A1">
              <w:t>)</w:t>
            </w:r>
          </w:p>
        </w:tc>
      </w:tr>
      <w:tr w14:paraId="2AE4C40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69A07C1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E284689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6A26E449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7110C1B9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Estado de Florida de Estados Unidos de Norteamérica</w:t>
            </w:r>
          </w:p>
        </w:tc>
      </w:tr>
      <w:tr w14:paraId="3FB61C7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5420BA7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1C5D2D7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Modifica Resolución Exenta SAG No 2.562 de 2003 que establece requisitos de ingreso de Pomelos frescos (</w:t>
            </w:r>
            <w:r w:rsidRPr="00A834A1">
              <w:rPr>
                <w:i/>
                <w:iCs/>
              </w:rPr>
              <w:t>Citrus paradisi</w:t>
            </w:r>
            <w:r w:rsidRPr="00A834A1">
              <w:t>), desde el Estado de Florida de Estados Unidos de Norteamérica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4D3685C1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https://members.wto.org/crnattachments/2025/SPS/CHL/25_05755_00_s.pdf</w:t>
              </w:r>
            </w:hyperlink>
          </w:p>
        </w:tc>
      </w:tr>
      <w:tr w14:paraId="0A37793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87016BE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F25525D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Se actualiza la regulación que estableció requisitos fitosanitarios para la importación a Chile de frutos frescos de pomelo (</w:t>
            </w:r>
            <w:r w:rsidRPr="00A834A1">
              <w:rPr>
                <w:i/>
                <w:iCs/>
              </w:rPr>
              <w:t>Citrus paradisi</w:t>
            </w:r>
            <w:r w:rsidRPr="00A834A1">
              <w:t xml:space="preserve">), desde el estado de Florida de Estados Unidos de Norteamérica, al declararse presente la plaga </w:t>
            </w:r>
            <w:r w:rsidRPr="00A834A1">
              <w:rPr>
                <w:i/>
                <w:iCs/>
              </w:rPr>
              <w:t>Epiphyas postvittana</w:t>
            </w:r>
            <w:r w:rsidRPr="00A834A1">
              <w:t xml:space="preserve"> en territorio estadounidense.</w:t>
            </w:r>
          </w:p>
          <w:p w:rsidR="00B40C42" w:rsidRPr="00A834A1" w:rsidP="00DA2000" w14:paraId="25D57D5F" w14:textId="77777777">
            <w:pPr>
              <w:spacing w:before="120" w:after="120"/>
            </w:pPr>
            <w:r w:rsidRPr="00A834A1">
              <w:t>Para mayor detalle revisar el documento adjunto a esta notificación.</w:t>
            </w:r>
          </w:p>
        </w:tc>
      </w:tr>
      <w:tr w14:paraId="057D57B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D31BBFA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8051181" w14:textId="77777777">
            <w:pPr>
              <w:spacing w:before="120" w:after="120"/>
            </w:pPr>
            <w:r w:rsidRPr="00DA2000">
              <w:rPr>
                <w:b/>
              </w:rPr>
              <w:t xml:space="preserve">Objetivo y razón de ser: [ ] inocuidad de los alimentos, [ ] sanidad animal, [X] preservación de los vegetales, [ ] </w:t>
            </w:r>
            <w:r w:rsidRPr="00DA2000">
              <w:rPr>
                <w:b/>
              </w:rPr>
              <w:t>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1C58565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49B80EB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CAD84FF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37D40B5F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5CC50218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0CEE309B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NIMF Nos 1, 2 y 20</w:t>
            </w:r>
          </w:p>
          <w:p w:rsidR="00B91FF3" w:rsidRPr="00DA2000" w:rsidP="00DA2000" w14:paraId="28CB74A4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20467240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5357A8" w14:paraId="4999BD58" w14:textId="77777777">
            <w:pPr>
              <w:spacing w:before="240"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2A01A65F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25A1204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3F51A8E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40C42" w:rsidRPr="00A834A1" w:rsidP="005357A8" w14:paraId="77BCEB70" w14:textId="5F2FEDFE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  <w:r w:rsidRPr="00A834A1">
              <w:t>Resolución</w:t>
            </w:r>
            <w:r>
              <w:t> </w:t>
            </w:r>
            <w:r w:rsidRPr="00A834A1">
              <w:t>exenta SAG No 2.562 de 2003</w:t>
            </w:r>
            <w:r w:rsidRPr="00A834A1">
              <w:t xml:space="preserve"> </w:t>
            </w:r>
            <w:r w:rsidRPr="00A834A1">
              <w:t>(disponible en español)</w:t>
            </w:r>
          </w:p>
        </w:tc>
      </w:tr>
      <w:tr w14:paraId="5DA91C6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15EF4C4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2E0E1EA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A su publicación en el Diario Oficial.</w:t>
            </w:r>
          </w:p>
          <w:p w:rsidR="00B91FF3" w:rsidRPr="00DA2000" w:rsidP="00DA2000" w14:paraId="28479843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Aproximadamente 80 días a partir de la fecha de publicación de la notificación.</w:t>
            </w:r>
          </w:p>
        </w:tc>
      </w:tr>
      <w:tr w14:paraId="225D587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BB381FF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08EE0A9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A su publicación en el Diario Oficial.</w:t>
            </w:r>
          </w:p>
          <w:p w:rsidR="00B91FF3" w:rsidRPr="00DA2000" w:rsidP="00DA2000" w14:paraId="344DA91C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0B26795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2167C2E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3A6D317" w14:textId="0D315F74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</w:t>
            </w:r>
            <w:r w:rsidRPr="00DA2000">
              <w:rPr>
                <w:b/>
              </w:rPr>
              <w:t xml:space="preserve">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28 de octubre de</w:t>
            </w:r>
            <w:r>
              <w:t> </w:t>
            </w:r>
            <w:r w:rsidRPr="00A834A1">
              <w:t>2025</w:t>
            </w:r>
          </w:p>
          <w:p w:rsidR="00B91FF3" w:rsidRPr="00DA2000" w:rsidP="00DA2000" w14:paraId="11FD063B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B40C42" w:rsidRPr="00A834A1" w:rsidP="00DA2000" w14:paraId="32E4B5FD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sps.chile@sag.gob.cl</w:t>
              </w:r>
            </w:hyperlink>
          </w:p>
        </w:tc>
      </w:tr>
      <w:tr w14:paraId="42B00F5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5E0A9F14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5885A83E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B40C42" w:rsidRPr="00A834A1" w:rsidP="000D29D0" w14:paraId="1A943488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sps.chile@sag.gob.cl</w:t>
              </w:r>
            </w:hyperlink>
          </w:p>
        </w:tc>
      </w:tr>
    </w:tbl>
    <w:p w:rsidR="00337700" w:rsidRPr="00DA2000" w:rsidP="00DA2000" w14:paraId="774A20F9" w14:textId="77777777"/>
    <w:sectPr w:rsidSect="005357A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5357A8" w:rsidP="005357A8" w14:paraId="4E70FB64" w14:textId="109ABC02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5357A8" w:rsidP="005357A8" w14:paraId="5D9E75C5" w14:textId="17069654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25906496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357A8" w:rsidRPr="005357A8" w:rsidP="005357A8" w14:paraId="46A511A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357A8">
      <w:t>G/SPS/N/CHL/846</w:t>
    </w:r>
  </w:p>
  <w:p w:rsidR="005357A8" w:rsidRPr="005357A8" w:rsidP="005357A8" w14:paraId="1EED5C0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357A8" w:rsidRPr="005357A8" w:rsidP="005357A8" w14:paraId="7E97845A" w14:textId="45A325C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357A8">
      <w:t xml:space="preserve">- </w:t>
    </w:r>
    <w:r w:rsidRPr="005357A8">
      <w:fldChar w:fldCharType="begin"/>
    </w:r>
    <w:r w:rsidRPr="005357A8">
      <w:instrText xml:space="preserve"> PAGE </w:instrText>
    </w:r>
    <w:r w:rsidRPr="005357A8">
      <w:fldChar w:fldCharType="separate"/>
    </w:r>
    <w:r w:rsidRPr="005357A8">
      <w:t>2</w:t>
    </w:r>
    <w:r w:rsidRPr="005357A8">
      <w:fldChar w:fldCharType="end"/>
    </w:r>
    <w:r w:rsidRPr="005357A8">
      <w:t xml:space="preserve"> -</w:t>
    </w:r>
  </w:p>
  <w:p w:rsidR="00B91FF3" w:rsidRPr="005357A8" w:rsidP="005357A8" w14:paraId="4624C5DC" w14:textId="14A44FD6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357A8" w:rsidRPr="005357A8" w:rsidP="005357A8" w14:paraId="6D1072E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357A8">
      <w:t>G/SPS/N/CHL/846</w:t>
    </w:r>
  </w:p>
  <w:p w:rsidR="005357A8" w:rsidRPr="005357A8" w:rsidP="005357A8" w14:paraId="66743F1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357A8" w:rsidRPr="005357A8" w:rsidP="005357A8" w14:paraId="669E7DFE" w14:textId="2B152D3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357A8">
      <w:t xml:space="preserve">- </w:t>
    </w:r>
    <w:r w:rsidRPr="005357A8">
      <w:fldChar w:fldCharType="begin"/>
    </w:r>
    <w:r w:rsidRPr="005357A8">
      <w:instrText xml:space="preserve"> PAGE </w:instrText>
    </w:r>
    <w:r w:rsidRPr="005357A8">
      <w:fldChar w:fldCharType="separate"/>
    </w:r>
    <w:r w:rsidRPr="005357A8">
      <w:rPr>
        <w:noProof/>
      </w:rPr>
      <w:t>2</w:t>
    </w:r>
    <w:r w:rsidRPr="005357A8">
      <w:fldChar w:fldCharType="end"/>
    </w:r>
    <w:r w:rsidRPr="005357A8">
      <w:t xml:space="preserve"> -</w:t>
    </w:r>
  </w:p>
  <w:p w:rsidR="00DD65B2" w:rsidRPr="005357A8" w:rsidP="005357A8" w14:paraId="4D46FBFA" w14:textId="1B2B490F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7DE0FFBB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100EDD4C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54C5EE3" w14:textId="0508C8E4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020D04A1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3BBF9DE6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411948DC" w14:textId="77777777">
          <w:pPr>
            <w:jc w:val="right"/>
            <w:rPr>
              <w:b/>
              <w:szCs w:val="18"/>
            </w:rPr>
          </w:pPr>
        </w:p>
      </w:tc>
    </w:tr>
    <w:tr w14:paraId="2BD620B3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48774CC2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5357A8" w:rsidP="00043017" w14:paraId="0D27BBCE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G/SPS/N/CHL/846</w:t>
          </w:r>
        </w:p>
        <w:bookmarkEnd w:id="1"/>
        <w:p w:rsidR="00043017" w:rsidRPr="00B91FF3" w:rsidP="00043017" w14:paraId="6180F8D0" w14:textId="5FD86F03">
          <w:pPr>
            <w:jc w:val="right"/>
            <w:rPr>
              <w:b/>
              <w:szCs w:val="18"/>
            </w:rPr>
          </w:pPr>
        </w:p>
      </w:tc>
    </w:tr>
    <w:tr w14:paraId="19570F89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50B14466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3B99E0EF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29 de agosto de 2025</w:t>
          </w:r>
          <w:bookmarkEnd w:id="3"/>
        </w:p>
      </w:tc>
    </w:tr>
    <w:tr w14:paraId="6DB39E19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3BFBC506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(25-5424)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44C2513E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2093FCE4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1EC51879" w14:textId="2E653F15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0A48A94F" w14:textId="00917235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68596B5A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92968866">
    <w:abstractNumId w:val="8"/>
  </w:num>
  <w:num w:numId="2" w16cid:durableId="1314794762">
    <w:abstractNumId w:val="3"/>
  </w:num>
  <w:num w:numId="3" w16cid:durableId="751201702">
    <w:abstractNumId w:val="2"/>
  </w:num>
  <w:num w:numId="4" w16cid:durableId="538320173">
    <w:abstractNumId w:val="1"/>
  </w:num>
  <w:num w:numId="5" w16cid:durableId="1169828618">
    <w:abstractNumId w:val="0"/>
  </w:num>
  <w:num w:numId="6" w16cid:durableId="640499481">
    <w:abstractNumId w:val="13"/>
  </w:num>
  <w:num w:numId="7" w16cid:durableId="1562329320">
    <w:abstractNumId w:val="11"/>
  </w:num>
  <w:num w:numId="8" w16cid:durableId="263079930">
    <w:abstractNumId w:val="14"/>
  </w:num>
  <w:num w:numId="9" w16cid:durableId="616571515">
    <w:abstractNumId w:val="10"/>
  </w:num>
  <w:num w:numId="10" w16cid:durableId="547301464">
    <w:abstractNumId w:val="9"/>
  </w:num>
  <w:num w:numId="11" w16cid:durableId="423697157">
    <w:abstractNumId w:val="7"/>
  </w:num>
  <w:num w:numId="12" w16cid:durableId="919099314">
    <w:abstractNumId w:val="6"/>
  </w:num>
  <w:num w:numId="13" w16cid:durableId="1976324845">
    <w:abstractNumId w:val="5"/>
  </w:num>
  <w:num w:numId="14" w16cid:durableId="1426263453">
    <w:abstractNumId w:val="4"/>
  </w:num>
  <w:num w:numId="15" w16cid:durableId="2048409344">
    <w:abstractNumId w:val="12"/>
  </w:num>
  <w:num w:numId="16" w16cid:durableId="108861945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357A8"/>
    <w:rsid w:val="00545F94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0C42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0EF6CBA"/>
  <w15:docId w15:val="{CC3394E1-327F-4AFD-8DF4-B01085F31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CHL/25_05755_00_s.pdf" TargetMode="External" /><Relationship Id="rId5" Type="http://schemas.openxmlformats.org/officeDocument/2006/relationships/hyperlink" Target="mailto:sps.chile@sag.gob.cl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566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2025-08-29T12:17:00Z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G/SPS/N/CHL/846</vt:lpwstr>
  </property>
</Properties>
</file>