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672694" w14:paraId="2AB68D8D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34A14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12A1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98CCB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3AF139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09745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1272A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C69D8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769F41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9BA3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48E5A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Fruta de la uva de mesa (</w:t>
            </w:r>
            <w:r w:rsidRPr="00A834A1">
              <w:rPr>
                <w:i/>
                <w:iCs/>
              </w:rPr>
              <w:t>Vitis vinifera</w:t>
            </w:r>
            <w:r w:rsidRPr="00A834A1">
              <w:t>)</w:t>
            </w:r>
          </w:p>
        </w:tc>
      </w:tr>
      <w:tr w14:paraId="333079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A207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F369F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533D4F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07E954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 de California, Estados Unidos de Norteamérica</w:t>
            </w:r>
          </w:p>
        </w:tc>
      </w:tr>
      <w:tr w14:paraId="74AFBA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5585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09F9A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Resoluciones Exentas SAG No 9.416 de 2019 que establece requisitos fitosanitarios de importación para frutos frescos de uva de mesa (</w:t>
            </w:r>
            <w:r w:rsidRPr="00A834A1">
              <w:rPr>
                <w:i/>
                <w:iCs/>
              </w:rPr>
              <w:t>Vitis vinifera</w:t>
            </w:r>
            <w:r w:rsidRPr="00A834A1">
              <w:t xml:space="preserve">) desde el estado de California de Estados Unidos de Norteamérica, y que derogó Resolución No 1.411 de 2001; y No 1.423 de 2010 que establece requisitos fitosanitarios para la importación de frutas, plantas y partes de plantas hospederas de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>, procedentes de los estados de California y Hawaii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</w:t>
            </w:r>
            <w:r w:rsidRPr="00DA2000">
              <w:rPr>
                <w:b/>
              </w:rPr>
              <w:t>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0EBC9BC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https://members.wto.org/crnattachments/2025/SPS/CHL/25_05754_00_s.pdf</w:t>
              </w:r>
            </w:hyperlink>
          </w:p>
        </w:tc>
      </w:tr>
      <w:tr w14:paraId="15D05C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181C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FBF3E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actualiza la regulación que estableció requisitos fitosanitarios para la importación a Chile de frutos frescos de uva de mesa (</w:t>
            </w:r>
            <w:r w:rsidRPr="00A834A1">
              <w:rPr>
                <w:i/>
                <w:iCs/>
              </w:rPr>
              <w:t>Vitis vinifera</w:t>
            </w:r>
            <w:r w:rsidRPr="00A834A1">
              <w:t xml:space="preserve">) producidos en el estado de California, Estados Unidos de Norteamérica,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0500A2" w:rsidRPr="00A834A1" w:rsidP="00DA2000" w14:paraId="66C7B0A3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613F43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7465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611A6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627EA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1DB8C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45C64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DD3E5B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5213EA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76C7E7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 1, 2 y 20</w:t>
            </w:r>
          </w:p>
          <w:p w:rsidR="00B91FF3" w:rsidRPr="00DA2000" w:rsidP="00672694" w14:paraId="783C0B6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28EFB9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255882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655D70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BBB7A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4D0C9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E8BD38" w14:textId="001D28ED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Resoluciones</w:t>
            </w:r>
            <w:r>
              <w:t> </w:t>
            </w:r>
            <w:r w:rsidRPr="00A834A1">
              <w:t>Exentas SAG No. 1.411 de 2001; y No 1.423 de 2010</w:t>
            </w:r>
          </w:p>
          <w:p w:rsidR="000500A2" w:rsidRPr="00A834A1" w:rsidP="00DA2000" w14:paraId="5DAFE861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https://members.wto.org/crnattachments/2025/SPS/CHL/25_05754_01_s.pdf</w:t>
              </w:r>
            </w:hyperlink>
          </w:p>
          <w:p w:rsidR="000500A2" w:rsidRPr="00A834A1" w:rsidP="00DA2000" w14:paraId="4072C5AD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https://members.wto.org/crnattachments/2025/SPS/CHL/25_05754_02_s.pdf</w:t>
              </w:r>
            </w:hyperlink>
          </w:p>
          <w:p w:rsidR="000500A2" w:rsidRPr="00A834A1" w:rsidP="00DA2000" w14:paraId="0E166208" w14:textId="79B7ABA4">
            <w:pPr>
              <w:spacing w:after="120"/>
            </w:pPr>
            <w:r w:rsidRPr="00A834A1">
              <w:t>(disponible en español)</w:t>
            </w:r>
          </w:p>
        </w:tc>
      </w:tr>
      <w:tr w14:paraId="213074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616AF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51AE0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7E8DCE4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6023DF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E02DB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47E63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12584A3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3108C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374CD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8CE592" w14:textId="480C85C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28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F4FF4B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500A2" w:rsidRPr="00A834A1" w:rsidP="00DA2000" w14:paraId="396C193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703706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CEDE0A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CD1680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500A2" w:rsidRPr="00A834A1" w:rsidP="000D29D0" w14:paraId="4890A5D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09EEAA4A" w14:textId="77777777"/>
    <w:sectPr w:rsidSect="00672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72694" w:rsidP="00672694" w14:paraId="7AD86E9F" w14:textId="20E20B1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72694" w:rsidP="00672694" w14:paraId="3C84CBDD" w14:textId="6CBB7E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6A5BEC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2694" w:rsidRPr="00672694" w:rsidP="00672694" w14:paraId="095C2F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2694">
      <w:t>G/SPS/N/CHL/845</w:t>
    </w:r>
  </w:p>
  <w:p w:rsidR="00672694" w:rsidRPr="00672694" w:rsidP="00672694" w14:paraId="30A904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2694" w:rsidRPr="00672694" w:rsidP="00672694" w14:paraId="73F9F3B5" w14:textId="3093C9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2694">
      <w:t xml:space="preserve">- </w:t>
    </w:r>
    <w:r w:rsidRPr="00672694">
      <w:fldChar w:fldCharType="begin"/>
    </w:r>
    <w:r w:rsidRPr="00672694">
      <w:instrText xml:space="preserve"> PAGE </w:instrText>
    </w:r>
    <w:r w:rsidRPr="00672694">
      <w:fldChar w:fldCharType="separate"/>
    </w:r>
    <w:r w:rsidRPr="00672694">
      <w:t>2</w:t>
    </w:r>
    <w:r w:rsidRPr="00672694">
      <w:fldChar w:fldCharType="end"/>
    </w:r>
    <w:r w:rsidRPr="00672694">
      <w:t xml:space="preserve"> -</w:t>
    </w:r>
  </w:p>
  <w:p w:rsidR="00B91FF3" w:rsidRPr="00672694" w:rsidP="00672694" w14:paraId="157404AB" w14:textId="084FAF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2694" w:rsidRPr="00672694" w:rsidP="00672694" w14:paraId="6A1FBD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2694">
      <w:t>G/SPS/N/CHL/845</w:t>
    </w:r>
  </w:p>
  <w:p w:rsidR="00672694" w:rsidRPr="00672694" w:rsidP="00672694" w14:paraId="7B9B1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2694" w:rsidRPr="00672694" w:rsidP="00672694" w14:paraId="648896C1" w14:textId="5EC661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2694">
      <w:t xml:space="preserve">- </w:t>
    </w:r>
    <w:r w:rsidRPr="00672694">
      <w:fldChar w:fldCharType="begin"/>
    </w:r>
    <w:r w:rsidRPr="00672694">
      <w:instrText xml:space="preserve"> PAGE </w:instrText>
    </w:r>
    <w:r w:rsidRPr="00672694">
      <w:fldChar w:fldCharType="separate"/>
    </w:r>
    <w:r w:rsidRPr="00672694">
      <w:rPr>
        <w:noProof/>
      </w:rPr>
      <w:t>2</w:t>
    </w:r>
    <w:r w:rsidRPr="00672694">
      <w:fldChar w:fldCharType="end"/>
    </w:r>
    <w:r w:rsidRPr="00672694">
      <w:t xml:space="preserve"> -</w:t>
    </w:r>
  </w:p>
  <w:p w:rsidR="00DD65B2" w:rsidRPr="00672694" w:rsidP="00672694" w14:paraId="2839C0FD" w14:textId="1AD1251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950A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DC8DA0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D61FF8A" w14:textId="4979412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AEC021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7B91C8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387C70D" w14:textId="77777777">
          <w:pPr>
            <w:jc w:val="right"/>
            <w:rPr>
              <w:b/>
              <w:szCs w:val="18"/>
            </w:rPr>
          </w:pPr>
        </w:p>
      </w:tc>
    </w:tr>
    <w:tr w14:paraId="543D086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17C6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72694" w:rsidP="00043017" w14:paraId="3B86482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G/SPS/N/CHL/845</w:t>
          </w:r>
        </w:p>
        <w:bookmarkEnd w:id="1"/>
        <w:p w:rsidR="00043017" w:rsidRPr="00B91FF3" w:rsidP="00043017" w14:paraId="78544737" w14:textId="26D103AA">
          <w:pPr>
            <w:jc w:val="right"/>
            <w:rPr>
              <w:b/>
              <w:szCs w:val="18"/>
            </w:rPr>
          </w:pPr>
        </w:p>
      </w:tc>
    </w:tr>
    <w:tr w14:paraId="3D93696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479631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FDC32B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agosto de 2025</w:t>
          </w:r>
          <w:bookmarkEnd w:id="3"/>
        </w:p>
      </w:tc>
    </w:tr>
    <w:tr w14:paraId="1E87491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B3E9DA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(25-5426)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C3313B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6D1E49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70BBE63" w14:textId="35B0B64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893BD4C" w14:textId="74A0448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D3ABEA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9119068">
    <w:abstractNumId w:val="8"/>
  </w:num>
  <w:num w:numId="2" w16cid:durableId="1263369707">
    <w:abstractNumId w:val="3"/>
  </w:num>
  <w:num w:numId="3" w16cid:durableId="271058427">
    <w:abstractNumId w:val="2"/>
  </w:num>
  <w:num w:numId="4" w16cid:durableId="201282839">
    <w:abstractNumId w:val="1"/>
  </w:num>
  <w:num w:numId="5" w16cid:durableId="1620529821">
    <w:abstractNumId w:val="0"/>
  </w:num>
  <w:num w:numId="6" w16cid:durableId="1422218212">
    <w:abstractNumId w:val="13"/>
  </w:num>
  <w:num w:numId="7" w16cid:durableId="1281186541">
    <w:abstractNumId w:val="11"/>
  </w:num>
  <w:num w:numId="8" w16cid:durableId="711417109">
    <w:abstractNumId w:val="14"/>
  </w:num>
  <w:num w:numId="9" w16cid:durableId="1821579612">
    <w:abstractNumId w:val="10"/>
  </w:num>
  <w:num w:numId="10" w16cid:durableId="1367831663">
    <w:abstractNumId w:val="9"/>
  </w:num>
  <w:num w:numId="11" w16cid:durableId="617100226">
    <w:abstractNumId w:val="7"/>
  </w:num>
  <w:num w:numId="12" w16cid:durableId="423114874">
    <w:abstractNumId w:val="6"/>
  </w:num>
  <w:num w:numId="13" w16cid:durableId="1786190464">
    <w:abstractNumId w:val="5"/>
  </w:num>
  <w:num w:numId="14" w16cid:durableId="607087377">
    <w:abstractNumId w:val="4"/>
  </w:num>
  <w:num w:numId="15" w16cid:durableId="1902592424">
    <w:abstractNumId w:val="12"/>
  </w:num>
  <w:num w:numId="16" w16cid:durableId="1525633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0A2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45F9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2694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6649E1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54_00_s.pdf" TargetMode="External" /><Relationship Id="rId5" Type="http://schemas.openxmlformats.org/officeDocument/2006/relationships/hyperlink" Target="https://members.wto.org/crnattachments/2025/SPS/CHL/25_05754_01_s.pdf" TargetMode="External" /><Relationship Id="rId6" Type="http://schemas.openxmlformats.org/officeDocument/2006/relationships/hyperlink" Target="https://members.wto.org/crnattachments/2025/SPS/CHL/25_05754_02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G/SPS/N/CHL/845</vt:lpwstr>
  </property>
</Properties>
</file>