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509066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F631070" w14:textId="77777777" w:rsidTr="00F3021D">
        <w:tblPrEx>
          <w:tblW w:w="5000" w:type="pct"/>
          <w:tblLayout w:type="fixed"/>
          <w:tblLook w:val="0000"/>
        </w:tblPrEx>
        <w:tc>
          <w:tcPr>
            <w:tcW w:w="707" w:type="dxa"/>
            <w:tcBorders>
              <w:bottom w:val="single" w:sz="6" w:space="0" w:color="auto"/>
            </w:tcBorders>
          </w:tcPr>
          <w:p w:rsidR="00EA4725" w:rsidRPr="00441372" w:rsidP="00441372" w14:paraId="6646619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51A0FEE"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43E1FAE6" w14:textId="77777777">
            <w:pPr>
              <w:spacing w:after="120"/>
            </w:pPr>
            <w:r w:rsidRPr="00441372">
              <w:rPr>
                <w:b/>
                <w:bCs/>
              </w:rPr>
              <w:t>If applicable, name of local government involved:</w:t>
            </w:r>
            <w:r w:rsidRPr="0065690F">
              <w:rPr>
                <w:bCs/>
              </w:rPr>
              <w:t xml:space="preserve"> </w:t>
            </w:r>
          </w:p>
        </w:tc>
      </w:tr>
      <w:tr w14:paraId="7C9791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7A6C1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19141D6" w14:textId="77777777">
            <w:pPr>
              <w:spacing w:before="120" w:after="120"/>
            </w:pPr>
            <w:r w:rsidRPr="00441372">
              <w:rPr>
                <w:b/>
              </w:rPr>
              <w:t>Agency responsible:</w:t>
            </w:r>
            <w:r w:rsidRPr="0065690F">
              <w:t xml:space="preserve"> Food Standards Australia New Zealand (FSANZ)</w:t>
            </w:r>
          </w:p>
        </w:tc>
      </w:tr>
      <w:tr w14:paraId="354065C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ACFEC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0B7C65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Foods in general</w:t>
            </w:r>
          </w:p>
        </w:tc>
      </w:tr>
      <w:tr w14:paraId="2F167B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8D2DE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D27C47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9AA2F7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0EB548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2FE95D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875AB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FB07766" w14:textId="0ED90ED1">
            <w:pPr>
              <w:spacing w:before="120" w:after="120"/>
            </w:pPr>
            <w:r w:rsidRPr="00441372">
              <w:rPr>
                <w:b/>
              </w:rPr>
              <w:t>Title of the notified document:</w:t>
            </w:r>
            <w:r w:rsidRPr="0065690F">
              <w:t xml:space="preserve"> </w:t>
            </w:r>
            <w:r w:rsidRPr="0065690F">
              <w:t xml:space="preserve">Proposal to amend Schedule 20 of the revised </w:t>
            </w:r>
            <w:r>
              <w:rPr>
                <w:i/>
                <w:iCs/>
              </w:rPr>
              <w:t>Australia </w:t>
            </w:r>
            <w:r w:rsidRPr="0065690F">
              <w:rPr>
                <w:i/>
                <w:iCs/>
              </w:rPr>
              <w:t>New Zealand Food Standards Code</w:t>
            </w:r>
            <w:r w:rsidRPr="0065690F">
              <w:t xml:space="preserve"> (5 August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r>
              <w:t>6</w:t>
            </w:r>
          </w:p>
          <w:p w:rsidR="00EA4725" w:rsidRPr="00441372" w:rsidP="00441372" w14:paraId="6FE1581F" w14:textId="77777777">
            <w:pPr>
              <w:spacing w:after="120"/>
            </w:pPr>
            <w:hyperlink r:id="rId4" w:tgtFrame="_blank" w:history="1">
              <w:r w:rsidRPr="00441372">
                <w:rPr>
                  <w:color w:val="0000FF"/>
                  <w:u w:val="single"/>
                </w:rPr>
                <w:t>https://www.apvma.gov.au/sites/default/files/gazette/food-standards/16%20Gazette%20250805%20%E2%80%93%20Proposal%20to%20amend%20schedule%2020%20amendment.pdf</w:t>
              </w:r>
            </w:hyperlink>
          </w:p>
        </w:tc>
      </w:tr>
      <w:tr w14:paraId="25243E6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C67D2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C114D9" w14:paraId="38BCB955" w14:textId="77777777">
            <w:pPr>
              <w:spacing w:before="120"/>
            </w:pPr>
            <w:r w:rsidRPr="00441372">
              <w:rPr>
                <w:b/>
              </w:rPr>
              <w:t>Description of content:</w:t>
            </w:r>
            <w:r w:rsidRPr="0065690F">
              <w:t xml:space="preserve"> </w:t>
            </w:r>
            <w:r w:rsidRPr="0065690F">
              <w:t xml:space="preserve">This Proposal seeks to amend the </w:t>
            </w:r>
            <w:r w:rsidRPr="0065690F">
              <w:rPr>
                <w:i/>
                <w:iCs/>
              </w:rPr>
              <w:t>Australia New Zealand Food Standards Code</w:t>
            </w:r>
            <w:r w:rsidRPr="0065690F">
              <w:t xml:space="preserve"> to align the following maximum residue limits (MRLs) for various agricultural and veterinary chemicals so that they are consistent with other national regulations relating to the safe and effective use of agricultural and veterinary chemicals:</w:t>
            </w:r>
          </w:p>
          <w:p w:rsidR="003F6FF0" w:rsidRPr="0065690F" w:rsidP="00C114D9" w14:paraId="3B1EBC22" w14:textId="77777777">
            <w:pPr>
              <w:spacing w:after="120"/>
            </w:pPr>
            <w:r w:rsidRPr="0065690F">
              <w:t>Afidopyropen, Broflanilide, Difenoconazole, Dithiocarbamates, Emamectin, Imazamox, Imazapyr, Linuron, Propachlor, Pyraclostrobin and Tetraniliprole in specified plant commodities.</w:t>
            </w:r>
          </w:p>
        </w:tc>
      </w:tr>
      <w:tr w14:paraId="78C0AB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7B4F1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795CC04"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40DD2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7351D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D164D3C" w14:textId="77777777">
            <w:pPr>
              <w:spacing w:before="120" w:after="120"/>
            </w:pPr>
            <w:r w:rsidRPr="00441372">
              <w:rPr>
                <w:b/>
              </w:rPr>
              <w:t>Is there a relevant international standard? If so, identify the standard:</w:t>
            </w:r>
          </w:p>
          <w:p w:rsidR="00A40710" w:rsidP="00441372" w14:paraId="0BE115C9"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A40710" w14:paraId="0B9DEB3D" w14:textId="7D8E9C5F">
            <w:pPr>
              <w:numPr>
                <w:ilvl w:val="0"/>
                <w:numId w:val="16"/>
              </w:numPr>
              <w:ind w:left="1077" w:hanging="357"/>
            </w:pPr>
            <w:r w:rsidRPr="0065690F">
              <w:t>CAC/MRL</w:t>
            </w:r>
            <w:r w:rsidR="00A40710">
              <w:t> </w:t>
            </w:r>
            <w:r w:rsidRPr="0065690F">
              <w:t>1 Maximum Residue Limits (MRLs) for Pesticides 2009 and subsequent variations to relevant standards as adopted or revoked by the Commission</w:t>
            </w:r>
          </w:p>
          <w:p w:rsidR="003F6FF0" w:rsidRPr="0065690F" w:rsidP="00A40710" w14:paraId="44564120" w14:textId="741154E0">
            <w:pPr>
              <w:numPr>
                <w:ilvl w:val="0"/>
                <w:numId w:val="16"/>
              </w:numPr>
              <w:ind w:left="1077" w:hanging="357"/>
            </w:pPr>
            <w:r w:rsidRPr="0065690F">
              <w:t>CAC/MRL</w:t>
            </w:r>
            <w:r w:rsidR="00A40710">
              <w:t> </w:t>
            </w:r>
            <w:r w:rsidRPr="0065690F">
              <w:t>2 Maximum Residue Limits for Veterinary Drugs in Food 2009 and subsequent variations to relevant standards as adopted or revoked by the Commission</w:t>
            </w:r>
          </w:p>
          <w:p w:rsidR="003F6FF0" w:rsidRPr="0065690F" w:rsidP="00A40710" w14:paraId="3C0D4AC8" w14:textId="3E4A0D3E">
            <w:pPr>
              <w:numPr>
                <w:ilvl w:val="0"/>
                <w:numId w:val="16"/>
              </w:numPr>
              <w:spacing w:after="120"/>
              <w:ind w:left="1077" w:hanging="357"/>
            </w:pPr>
            <w:r w:rsidRPr="0065690F">
              <w:t>CAC/MRL</w:t>
            </w:r>
            <w:r w:rsidR="00A40710">
              <w:t> </w:t>
            </w:r>
            <w:r w:rsidRPr="0065690F">
              <w:t>3 Extraneous Maximum Residue Limits (EMRLs) 2001 and subsequent variations to relevant standards as adopted or revoked by the Commission</w:t>
            </w:r>
          </w:p>
          <w:p w:rsidR="00EA4725" w:rsidRPr="00441372" w:rsidP="00A40710" w14:paraId="64FAB28C"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0A0812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888466F" w14:textId="77777777">
            <w:pPr>
              <w:spacing w:after="120"/>
              <w:ind w:left="720" w:hanging="720"/>
              <w:rPr>
                <w:b/>
              </w:rPr>
            </w:pPr>
            <w:r w:rsidRPr="00441372">
              <w:rPr>
                <w:b/>
              </w:rPr>
              <w:t>[ ]</w:t>
            </w:r>
            <w:r w:rsidRPr="00441372">
              <w:rPr>
                <w:b/>
              </w:rPr>
              <w:tab/>
              <w:t>None</w:t>
            </w:r>
          </w:p>
          <w:p w:rsidR="00EA4725" w:rsidRPr="00441372" w:rsidP="00441372" w14:paraId="0F02D4D0" w14:textId="77777777">
            <w:pPr>
              <w:spacing w:after="120"/>
              <w:rPr>
                <w:b/>
              </w:rPr>
            </w:pPr>
            <w:r w:rsidRPr="00441372">
              <w:rPr>
                <w:b/>
              </w:rPr>
              <w:t xml:space="preserve">Does this proposed regulation conform to the relevant international standard? </w:t>
            </w:r>
          </w:p>
          <w:p w:rsidR="00EA4725" w:rsidRPr="00441372" w:rsidP="00441372" w14:paraId="7AAAEF49" w14:textId="77777777">
            <w:pPr>
              <w:spacing w:after="120"/>
              <w:rPr>
                <w:b/>
              </w:rPr>
            </w:pPr>
            <w:r w:rsidRPr="00441372">
              <w:rPr>
                <w:b/>
              </w:rPr>
              <w:t>[X] Yes   [ ] No</w:t>
            </w:r>
          </w:p>
          <w:p w:rsidR="00EA4725" w:rsidRPr="00441372" w:rsidP="00441372" w14:paraId="0AAAC32A" w14:textId="77777777">
            <w:pPr>
              <w:spacing w:after="120"/>
            </w:pPr>
            <w:r w:rsidRPr="00441372">
              <w:rPr>
                <w:b/>
              </w:rPr>
              <w:t>If no, describe, whenever possible, how and why it deviates from the international standard:</w:t>
            </w:r>
            <w:r w:rsidRPr="0065690F">
              <w:t xml:space="preserve"> </w:t>
            </w:r>
          </w:p>
        </w:tc>
      </w:tr>
      <w:tr w14:paraId="0A3E79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6023E2" w14:textId="77777777">
            <w:pPr>
              <w:spacing w:before="120" w:after="120"/>
              <w:jc w:val="left"/>
            </w:pPr>
            <w:r w:rsidRPr="00441372">
              <w:rPr>
                <w:b/>
              </w:rPr>
              <w:t>9.</w:t>
            </w:r>
          </w:p>
        </w:tc>
        <w:tc>
          <w:tcPr>
            <w:tcW w:w="8320" w:type="dxa"/>
            <w:tcBorders>
              <w:top w:val="single" w:sz="6" w:space="0" w:color="auto"/>
              <w:bottom w:val="single" w:sz="6" w:space="0" w:color="auto"/>
            </w:tcBorders>
          </w:tcPr>
          <w:p w:rsidR="003F6FF0" w:rsidRPr="0065690F" w:rsidP="00A40710" w14:paraId="460D6091" w14:textId="63C2FFA4">
            <w:pPr>
              <w:spacing w:before="120" w:after="120"/>
            </w:pPr>
            <w:r w:rsidRPr="00441372">
              <w:rPr>
                <w:b/>
              </w:rPr>
              <w:t>Other relevant documents and language(s) in which these are available:</w:t>
            </w:r>
            <w:r w:rsidRPr="0065690F">
              <w:t xml:space="preserve"> </w:t>
            </w:r>
            <w:r w:rsidR="00A40710">
              <w:rPr>
                <w:i/>
                <w:iCs/>
              </w:rPr>
              <w:t>Australia New Zealand </w:t>
            </w:r>
            <w:r w:rsidRPr="0065690F">
              <w:rPr>
                <w:i/>
                <w:iCs/>
              </w:rPr>
              <w:t>Food</w:t>
            </w:r>
            <w:r w:rsidR="00A40710">
              <w:rPr>
                <w:i/>
                <w:iCs/>
              </w:rPr>
              <w:t> </w:t>
            </w:r>
            <w:r w:rsidRPr="0065690F">
              <w:rPr>
                <w:i/>
                <w:iCs/>
              </w:rPr>
              <w:t>Standards</w:t>
            </w:r>
            <w:r w:rsidR="00A40710">
              <w:rPr>
                <w:i/>
                <w:iCs/>
              </w:rPr>
              <w:t> </w:t>
            </w:r>
            <w:r w:rsidRPr="0065690F">
              <w:rPr>
                <w:i/>
                <w:iCs/>
              </w:rPr>
              <w:t>Code</w:t>
            </w:r>
            <w:r w:rsidRPr="0065690F">
              <w:t>:</w:t>
            </w:r>
            <w:r w:rsidR="00A40710">
              <w:t> </w:t>
            </w:r>
            <w:hyperlink r:id="rId5" w:history="1">
              <w:r w:rsidRPr="002A5223" w:rsidR="00A40710">
                <w:rPr>
                  <w:rStyle w:val="Hyperlink"/>
                </w:rPr>
                <w:t>https://www.legislation.gov.au/Series/F2015L00468</w:t>
              </w:r>
            </w:hyperlink>
            <w:r w:rsidRPr="0065690F">
              <w:rPr>
                <w:bCs/>
              </w:rPr>
              <w:t xml:space="preserve"> </w:t>
            </w:r>
            <w:r w:rsidRPr="0065690F">
              <w:rPr>
                <w:bCs/>
              </w:rPr>
              <w:t>(available in English)</w:t>
            </w:r>
          </w:p>
        </w:tc>
      </w:tr>
      <w:tr w14:paraId="6BA6B35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BAF59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46D21BD"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Adoption anticipated October 2025.</w:t>
            </w:r>
          </w:p>
          <w:p w:rsidR="00EA4725" w:rsidRPr="00441372" w:rsidP="00441372" w14:paraId="59B40EC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Publication anticipated October 2025.</w:t>
            </w:r>
          </w:p>
        </w:tc>
      </w:tr>
      <w:tr w14:paraId="7607F2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3AF76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23232B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Entry into force anticipated October 2025.</w:t>
            </w:r>
          </w:p>
          <w:p w:rsidR="00EA4725" w:rsidRPr="00441372" w:rsidP="00441372" w14:paraId="0AD0598B" w14:textId="77777777">
            <w:pPr>
              <w:spacing w:after="120"/>
              <w:ind w:left="607" w:hanging="607"/>
              <w:rPr>
                <w:b/>
              </w:rPr>
            </w:pPr>
            <w:r w:rsidRPr="00441372">
              <w:rPr>
                <w:b/>
              </w:rPr>
              <w:t>[ ]</w:t>
            </w:r>
            <w:r w:rsidRPr="00441372">
              <w:rPr>
                <w:b/>
              </w:rPr>
              <w:tab/>
              <w:t>Trade facilitating measure</w:t>
            </w:r>
            <w:r w:rsidRPr="0065690F">
              <w:t xml:space="preserve"> </w:t>
            </w:r>
          </w:p>
        </w:tc>
      </w:tr>
      <w:tr w14:paraId="5A0D00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FC685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33CA99A"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10 October 2025</w:t>
            </w:r>
          </w:p>
          <w:p w:rsidR="00EA4725" w:rsidRPr="00441372" w:rsidP="00441372" w14:paraId="59434F69"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F6FF0" w:rsidRPr="0065690F" w:rsidP="00441372" w14:paraId="064A6084" w14:textId="77777777">
            <w:r w:rsidRPr="0065690F">
              <w:t>Australian Government Department of Agriculture, Fisheries and Forestry</w:t>
            </w:r>
          </w:p>
          <w:p w:rsidR="003F6FF0" w:rsidRPr="0065690F" w:rsidP="00441372" w14:paraId="6E65549C" w14:textId="77777777">
            <w:r w:rsidRPr="0065690F">
              <w:t>GPO Box 858</w:t>
            </w:r>
          </w:p>
          <w:p w:rsidR="003F6FF0" w:rsidRPr="0065690F" w:rsidP="00441372" w14:paraId="406BC867" w14:textId="77777777">
            <w:r w:rsidRPr="0065690F">
              <w:t>Canberra ACT 2601</w:t>
            </w:r>
          </w:p>
          <w:p w:rsidR="003F6FF0" w:rsidRPr="0065690F" w:rsidP="00441372" w14:paraId="01F3E845" w14:textId="77777777">
            <w:r w:rsidRPr="0065690F">
              <w:t>Tel: +(61) 2 6272 3933</w:t>
            </w:r>
          </w:p>
          <w:p w:rsidR="003F6FF0" w:rsidRPr="0065690F" w:rsidP="00441372" w14:paraId="0522522C" w14:textId="77777777">
            <w:r w:rsidRPr="0065690F">
              <w:t xml:space="preserve">E-mail: </w:t>
            </w:r>
            <w:hyperlink r:id="rId6" w:history="1">
              <w:r w:rsidRPr="0065690F">
                <w:rPr>
                  <w:color w:val="0000FF"/>
                  <w:u w:val="single"/>
                </w:rPr>
                <w:t>sps.contact@aff.gov.au</w:t>
              </w:r>
            </w:hyperlink>
          </w:p>
          <w:p w:rsidR="003F6FF0" w:rsidRPr="0065690F" w:rsidP="00441372" w14:paraId="10B710D2" w14:textId="77777777">
            <w:pPr>
              <w:spacing w:after="120"/>
            </w:pPr>
            <w:r w:rsidRPr="0065690F">
              <w:t xml:space="preserve">Website: </w:t>
            </w:r>
            <w:hyperlink r:id="rId7" w:history="1">
              <w:r w:rsidRPr="0065690F">
                <w:rPr>
                  <w:color w:val="0000FF"/>
                  <w:u w:val="single"/>
                </w:rPr>
                <w:t>http://www.agriculture.gov.au</w:t>
              </w:r>
            </w:hyperlink>
          </w:p>
        </w:tc>
      </w:tr>
      <w:tr w14:paraId="28A4E25D" w14:textId="77777777" w:rsidTr="00F3021D">
        <w:tblPrEx>
          <w:tblW w:w="5000" w:type="pct"/>
          <w:tblLayout w:type="fixed"/>
          <w:tblLook w:val="0000"/>
        </w:tblPrEx>
        <w:tc>
          <w:tcPr>
            <w:tcW w:w="707" w:type="dxa"/>
            <w:tcBorders>
              <w:top w:val="single" w:sz="6" w:space="0" w:color="auto"/>
            </w:tcBorders>
          </w:tcPr>
          <w:p w:rsidR="00EA4725" w:rsidRPr="00441372" w:rsidP="00F3021D" w14:paraId="3FDAFBA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EF3F58D"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020068E" w14:textId="77777777">
            <w:pPr>
              <w:keepNext/>
              <w:keepLines/>
              <w:rPr>
                <w:bCs/>
              </w:rPr>
            </w:pPr>
            <w:r w:rsidRPr="0065690F">
              <w:rPr>
                <w:bCs/>
              </w:rPr>
              <w:t>Australian Government Department of Agriculture, Fisheries and Forestry</w:t>
            </w:r>
          </w:p>
          <w:p w:rsidR="00EA4725" w:rsidRPr="0065690F" w:rsidP="00F3021D" w14:paraId="67A83160" w14:textId="77777777">
            <w:pPr>
              <w:keepNext/>
              <w:keepLines/>
              <w:rPr>
                <w:bCs/>
              </w:rPr>
            </w:pPr>
            <w:r w:rsidRPr="0065690F">
              <w:rPr>
                <w:bCs/>
              </w:rPr>
              <w:t>GPO Box 858</w:t>
            </w:r>
          </w:p>
          <w:p w:rsidR="00EA4725" w:rsidRPr="0065690F" w:rsidP="00F3021D" w14:paraId="3A7B2E22" w14:textId="77777777">
            <w:pPr>
              <w:keepNext/>
              <w:keepLines/>
              <w:rPr>
                <w:bCs/>
              </w:rPr>
            </w:pPr>
            <w:r w:rsidRPr="0065690F">
              <w:rPr>
                <w:bCs/>
              </w:rPr>
              <w:t>Canberra ACT 2601</w:t>
            </w:r>
          </w:p>
          <w:p w:rsidR="00EA4725" w:rsidRPr="0065690F" w:rsidP="00F3021D" w14:paraId="22A592B0" w14:textId="77777777">
            <w:pPr>
              <w:keepNext/>
              <w:keepLines/>
              <w:rPr>
                <w:bCs/>
              </w:rPr>
            </w:pPr>
            <w:r w:rsidRPr="0065690F">
              <w:rPr>
                <w:bCs/>
              </w:rPr>
              <w:t>Tel: +(61) 2 6272 3933</w:t>
            </w:r>
          </w:p>
          <w:p w:rsidR="00EA4725" w:rsidRPr="0065690F" w:rsidP="00F3021D" w14:paraId="44F93697" w14:textId="77777777">
            <w:pPr>
              <w:keepNext/>
              <w:keepLines/>
              <w:rPr>
                <w:bCs/>
              </w:rPr>
            </w:pPr>
            <w:r w:rsidRPr="0065690F">
              <w:rPr>
                <w:bCs/>
              </w:rPr>
              <w:t xml:space="preserve">E-mail: </w:t>
            </w:r>
            <w:hyperlink r:id="rId6" w:history="1">
              <w:r w:rsidRPr="0065690F">
                <w:rPr>
                  <w:bCs/>
                  <w:color w:val="0000FF"/>
                  <w:u w:val="single"/>
                </w:rPr>
                <w:t>sps.contact@aff.gov.au</w:t>
              </w:r>
            </w:hyperlink>
          </w:p>
          <w:p w:rsidR="00EA4725" w:rsidRPr="0065690F" w:rsidP="00F3021D" w14:paraId="27B011BA" w14:textId="77777777">
            <w:pPr>
              <w:keepNext/>
              <w:keepLines/>
              <w:spacing w:after="120"/>
              <w:rPr>
                <w:bCs/>
              </w:rPr>
            </w:pPr>
            <w:r w:rsidRPr="0065690F">
              <w:rPr>
                <w:bCs/>
              </w:rPr>
              <w:t xml:space="preserve">Website: </w:t>
            </w:r>
            <w:hyperlink r:id="rId7" w:history="1">
              <w:r w:rsidRPr="0065690F">
                <w:rPr>
                  <w:bCs/>
                  <w:color w:val="0000FF"/>
                  <w:u w:val="single"/>
                </w:rPr>
                <w:t>http://www.agriculture.gov.au</w:t>
              </w:r>
            </w:hyperlink>
          </w:p>
        </w:tc>
      </w:tr>
    </w:tbl>
    <w:p w:rsidR="007141CF" w:rsidRPr="00441372" w:rsidP="00441372" w14:paraId="588CE2CC" w14:textId="77777777"/>
    <w:sectPr w:rsidSect="00A4071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40710" w:rsidP="00A40710" w14:paraId="3E91C23D" w14:textId="6F873FE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40710" w:rsidP="00A40710" w14:paraId="2DB788B6" w14:textId="3AF18B2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E45A1D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710" w:rsidRPr="00A40710" w:rsidP="00A40710" w14:paraId="62E00485" w14:textId="77777777">
    <w:pPr>
      <w:pStyle w:val="Header"/>
      <w:pBdr>
        <w:bottom w:val="single" w:sz="4" w:space="1" w:color="auto"/>
      </w:pBdr>
      <w:tabs>
        <w:tab w:val="clear" w:pos="4513"/>
        <w:tab w:val="clear" w:pos="9027"/>
      </w:tabs>
      <w:jc w:val="center"/>
    </w:pPr>
    <w:r w:rsidRPr="00A40710">
      <w:t>G/SPS/N/AUS/620</w:t>
    </w:r>
  </w:p>
  <w:p w:rsidR="00A40710" w:rsidRPr="00A40710" w:rsidP="00A40710" w14:paraId="56236973" w14:textId="77777777">
    <w:pPr>
      <w:pStyle w:val="Header"/>
      <w:pBdr>
        <w:bottom w:val="single" w:sz="4" w:space="1" w:color="auto"/>
      </w:pBdr>
      <w:tabs>
        <w:tab w:val="clear" w:pos="4513"/>
        <w:tab w:val="clear" w:pos="9027"/>
      </w:tabs>
      <w:jc w:val="center"/>
    </w:pPr>
  </w:p>
  <w:p w:rsidR="00A40710" w:rsidRPr="00A40710" w:rsidP="00A40710" w14:paraId="08E3EB84" w14:textId="471A4705">
    <w:pPr>
      <w:pStyle w:val="Header"/>
      <w:pBdr>
        <w:bottom w:val="single" w:sz="4" w:space="1" w:color="auto"/>
      </w:pBdr>
      <w:tabs>
        <w:tab w:val="clear" w:pos="4513"/>
        <w:tab w:val="clear" w:pos="9027"/>
      </w:tabs>
      <w:jc w:val="center"/>
    </w:pPr>
    <w:r w:rsidRPr="00A40710">
      <w:t xml:space="preserve">- </w:t>
    </w:r>
    <w:r w:rsidRPr="00A40710">
      <w:fldChar w:fldCharType="begin"/>
    </w:r>
    <w:r w:rsidRPr="00A40710">
      <w:instrText xml:space="preserve"> PAGE </w:instrText>
    </w:r>
    <w:r w:rsidRPr="00A40710">
      <w:fldChar w:fldCharType="separate"/>
    </w:r>
    <w:r w:rsidRPr="00A40710">
      <w:t>2</w:t>
    </w:r>
    <w:r w:rsidRPr="00A40710">
      <w:fldChar w:fldCharType="end"/>
    </w:r>
    <w:r w:rsidRPr="00A40710">
      <w:t xml:space="preserve"> -</w:t>
    </w:r>
  </w:p>
  <w:p w:rsidR="00EA4725" w:rsidRPr="00A40710" w:rsidP="00A40710" w14:paraId="70B37405" w14:textId="6C65651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710" w:rsidRPr="00A40710" w:rsidP="00A40710" w14:paraId="7FA9D1B6" w14:textId="77777777">
    <w:pPr>
      <w:pStyle w:val="Header"/>
      <w:pBdr>
        <w:bottom w:val="single" w:sz="4" w:space="1" w:color="auto"/>
      </w:pBdr>
      <w:tabs>
        <w:tab w:val="clear" w:pos="4513"/>
        <w:tab w:val="clear" w:pos="9027"/>
      </w:tabs>
      <w:jc w:val="center"/>
    </w:pPr>
    <w:r w:rsidRPr="00A40710">
      <w:t>G/SPS/N/AUS/620</w:t>
    </w:r>
  </w:p>
  <w:p w:rsidR="00A40710" w:rsidRPr="00A40710" w:rsidP="00A40710" w14:paraId="7B64FDB1" w14:textId="77777777">
    <w:pPr>
      <w:pStyle w:val="Header"/>
      <w:pBdr>
        <w:bottom w:val="single" w:sz="4" w:space="1" w:color="auto"/>
      </w:pBdr>
      <w:tabs>
        <w:tab w:val="clear" w:pos="4513"/>
        <w:tab w:val="clear" w:pos="9027"/>
      </w:tabs>
      <w:jc w:val="center"/>
    </w:pPr>
  </w:p>
  <w:p w:rsidR="00A40710" w:rsidRPr="00A40710" w:rsidP="00A40710" w14:paraId="6B0BEF32" w14:textId="30DF2396">
    <w:pPr>
      <w:pStyle w:val="Header"/>
      <w:pBdr>
        <w:bottom w:val="single" w:sz="4" w:space="1" w:color="auto"/>
      </w:pBdr>
      <w:tabs>
        <w:tab w:val="clear" w:pos="4513"/>
        <w:tab w:val="clear" w:pos="9027"/>
      </w:tabs>
      <w:jc w:val="center"/>
    </w:pPr>
    <w:r w:rsidRPr="00A40710">
      <w:t xml:space="preserve">- </w:t>
    </w:r>
    <w:r w:rsidRPr="00A40710">
      <w:fldChar w:fldCharType="begin"/>
    </w:r>
    <w:r w:rsidRPr="00A40710">
      <w:instrText xml:space="preserve"> PAGE </w:instrText>
    </w:r>
    <w:r w:rsidRPr="00A40710">
      <w:fldChar w:fldCharType="separate"/>
    </w:r>
    <w:r w:rsidRPr="00A40710">
      <w:rPr>
        <w:noProof/>
      </w:rPr>
      <w:t>2</w:t>
    </w:r>
    <w:r w:rsidRPr="00A40710">
      <w:fldChar w:fldCharType="end"/>
    </w:r>
    <w:r w:rsidRPr="00A40710">
      <w:t xml:space="preserve"> -</w:t>
    </w:r>
  </w:p>
  <w:p w:rsidR="00EA4725" w:rsidRPr="00A40710" w:rsidP="00A40710" w14:paraId="0C03FCB4" w14:textId="32AB273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5DBB39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89322A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FA63212" w14:textId="4827F735">
          <w:pPr>
            <w:jc w:val="right"/>
            <w:rPr>
              <w:b/>
              <w:color w:val="FF0000"/>
              <w:szCs w:val="16"/>
            </w:rPr>
          </w:pPr>
          <w:r>
            <w:rPr>
              <w:b/>
              <w:color w:val="FF0000"/>
              <w:szCs w:val="16"/>
            </w:rPr>
            <w:t xml:space="preserve"> </w:t>
          </w:r>
        </w:p>
      </w:tc>
    </w:tr>
    <w:bookmarkEnd w:id="0"/>
    <w:tr w14:paraId="6DDEFBF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8861DB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C2E0E14" w14:textId="77777777">
          <w:pPr>
            <w:jc w:val="right"/>
            <w:rPr>
              <w:b/>
              <w:szCs w:val="16"/>
            </w:rPr>
          </w:pPr>
        </w:p>
      </w:tc>
    </w:tr>
    <w:tr w14:paraId="4F06E7F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E761A3D" w14:textId="77777777">
          <w:pPr>
            <w:jc w:val="left"/>
            <w:rPr>
              <w:noProof/>
              <w:lang w:eastAsia="en-GB"/>
            </w:rPr>
          </w:pPr>
        </w:p>
      </w:tc>
      <w:tc>
        <w:tcPr>
          <w:tcW w:w="5448" w:type="dxa"/>
          <w:gridSpan w:val="2"/>
          <w:shd w:val="clear" w:color="auto" w:fill="FFFFFF"/>
          <w:tcMar>
            <w:left w:w="108" w:type="dxa"/>
            <w:right w:w="108" w:type="dxa"/>
          </w:tcMar>
        </w:tcPr>
        <w:p w:rsidR="00A40710" w:rsidP="00656ABC" w14:paraId="736E216B" w14:textId="77777777">
          <w:pPr>
            <w:jc w:val="right"/>
            <w:rPr>
              <w:b/>
              <w:szCs w:val="16"/>
            </w:rPr>
          </w:pPr>
          <w:bookmarkStart w:id="1" w:name="bmkSymbols"/>
          <w:r>
            <w:rPr>
              <w:b/>
              <w:szCs w:val="16"/>
            </w:rPr>
            <w:t>G/SPS/N/AUS/620</w:t>
          </w:r>
        </w:p>
        <w:bookmarkEnd w:id="1"/>
        <w:p w:rsidR="00656ABC" w:rsidRPr="00EA4725" w:rsidP="00656ABC" w14:paraId="34E1A1BF" w14:textId="6C1B6E94">
          <w:pPr>
            <w:jc w:val="right"/>
            <w:rPr>
              <w:b/>
              <w:szCs w:val="16"/>
            </w:rPr>
          </w:pPr>
        </w:p>
      </w:tc>
    </w:tr>
    <w:tr w14:paraId="08D7D43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6FEB950" w14:textId="77777777"/>
      </w:tc>
      <w:tc>
        <w:tcPr>
          <w:tcW w:w="5448" w:type="dxa"/>
          <w:gridSpan w:val="2"/>
          <w:shd w:val="clear" w:color="auto" w:fill="FFFFFF"/>
          <w:tcMar>
            <w:left w:w="108" w:type="dxa"/>
            <w:right w:w="108" w:type="dxa"/>
          </w:tcMar>
          <w:vAlign w:val="center"/>
        </w:tcPr>
        <w:p w:rsidR="00ED54E0" w:rsidRPr="00EA4725" w:rsidP="00422B6F" w14:paraId="05181B31" w14:textId="77777777">
          <w:pPr>
            <w:jc w:val="right"/>
            <w:rPr>
              <w:szCs w:val="16"/>
            </w:rPr>
          </w:pPr>
          <w:bookmarkStart w:id="2" w:name="spsDateDistribution"/>
          <w:bookmarkStart w:id="3" w:name="bmkDate"/>
          <w:bookmarkEnd w:id="2"/>
          <w:r w:rsidRPr="00EA4725">
            <w:rPr>
              <w:szCs w:val="16"/>
            </w:rPr>
            <w:t>26 August 2025</w:t>
          </w:r>
          <w:bookmarkEnd w:id="3"/>
        </w:p>
      </w:tc>
    </w:tr>
    <w:tr w14:paraId="564B969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AF4D1F0" w14:textId="77777777">
          <w:pPr>
            <w:jc w:val="left"/>
            <w:rPr>
              <w:b/>
            </w:rPr>
          </w:pPr>
          <w:bookmarkStart w:id="4" w:name="bmkSerial"/>
          <w:r>
            <w:rPr>
              <w:b w:val="0"/>
              <w:color w:val="FF0000"/>
            </w:rPr>
            <w:t>(25-5311)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D26D87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1D9A68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CDBEEDA" w14:textId="1A293FE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C66E130" w14:textId="030E5A03">
          <w:pPr>
            <w:jc w:val="right"/>
            <w:rPr>
              <w:bCs/>
              <w:szCs w:val="18"/>
            </w:rPr>
          </w:pPr>
          <w:bookmarkStart w:id="7" w:name="bmkLanguage"/>
          <w:r>
            <w:rPr>
              <w:bCs/>
              <w:szCs w:val="18"/>
            </w:rPr>
            <w:t>Original: English</w:t>
          </w:r>
          <w:bookmarkEnd w:id="7"/>
        </w:p>
      </w:tc>
    </w:tr>
  </w:tbl>
  <w:p w:rsidR="00ED54E0" w:rsidRPr="00441372" w14:paraId="75D797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82732B7"/>
    <w:multiLevelType w:val="hybridMultilevel"/>
    <w:tmpl w:val="A62092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06513386">
    <w:abstractNumId w:val="9"/>
  </w:num>
  <w:num w:numId="2" w16cid:durableId="681979134">
    <w:abstractNumId w:val="7"/>
  </w:num>
  <w:num w:numId="3" w16cid:durableId="1963488813">
    <w:abstractNumId w:val="6"/>
  </w:num>
  <w:num w:numId="4" w16cid:durableId="382217262">
    <w:abstractNumId w:val="5"/>
  </w:num>
  <w:num w:numId="5" w16cid:durableId="1551071709">
    <w:abstractNumId w:val="4"/>
  </w:num>
  <w:num w:numId="6" w16cid:durableId="1466698290">
    <w:abstractNumId w:val="13"/>
  </w:num>
  <w:num w:numId="7" w16cid:durableId="1087384533">
    <w:abstractNumId w:val="12"/>
  </w:num>
  <w:num w:numId="8" w16cid:durableId="884637265">
    <w:abstractNumId w:val="11"/>
  </w:num>
  <w:num w:numId="9" w16cid:durableId="2003191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7788377">
    <w:abstractNumId w:val="14"/>
  </w:num>
  <w:num w:numId="11" w16cid:durableId="1769307516">
    <w:abstractNumId w:val="8"/>
  </w:num>
  <w:num w:numId="12" w16cid:durableId="1435242828">
    <w:abstractNumId w:val="3"/>
  </w:num>
  <w:num w:numId="13" w16cid:durableId="213780042">
    <w:abstractNumId w:val="2"/>
  </w:num>
  <w:num w:numId="14" w16cid:durableId="1109273222">
    <w:abstractNumId w:val="1"/>
  </w:num>
  <w:num w:numId="15" w16cid:durableId="2039232917">
    <w:abstractNumId w:val="0"/>
  </w:num>
  <w:num w:numId="16" w16cid:durableId="1227724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5223"/>
    <w:rsid w:val="002A67C2"/>
    <w:rsid w:val="002C2634"/>
    <w:rsid w:val="00334D8B"/>
    <w:rsid w:val="0035602E"/>
    <w:rsid w:val="003572B4"/>
    <w:rsid w:val="003817C7"/>
    <w:rsid w:val="00395125"/>
    <w:rsid w:val="003E2958"/>
    <w:rsid w:val="003F6FF0"/>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40710"/>
    <w:rsid w:val="00A52B02"/>
    <w:rsid w:val="00A6057A"/>
    <w:rsid w:val="00A62304"/>
    <w:rsid w:val="00A74017"/>
    <w:rsid w:val="00AA1040"/>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4D9"/>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B41A87"/>
  <w15:docId w15:val="{466446BB-195D-4622-B16B-D4F2876D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A4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pvma.gov.au/sites/default/files/gazette/food-standards/16%20Gazette%20250805%20%E2%80%93%20Proposal%20to%20amend%20schedule%2020%20amendment.pdf" TargetMode="External" /><Relationship Id="rId5" Type="http://schemas.openxmlformats.org/officeDocument/2006/relationships/hyperlink" Target="https://www.legislation.gov.au/Series/F2015L00468" TargetMode="External" /><Relationship Id="rId6" Type="http://schemas.openxmlformats.org/officeDocument/2006/relationships/hyperlink" Target="mailto:sps.contact@aff.gov.au%20" TargetMode="External" /><Relationship Id="rId7" Type="http://schemas.openxmlformats.org/officeDocument/2006/relationships/hyperlink" Target="http://www.agriculture.gov.a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2025-08-26T07:22:00Z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G/SPS/N/AUS/620</vt:lpwstr>
  </property>
</Properties>
</file>