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74E7C7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1204A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0A51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BF1EF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1B6AF40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53803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E6F0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B1348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and Drug Administration (FDA)</w:t>
            </w:r>
          </w:p>
        </w:tc>
      </w:tr>
      <w:tr w14:paraId="63E5FA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F36F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F645F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2309); Food technology (ICS code(s): 67)</w:t>
            </w:r>
          </w:p>
        </w:tc>
      </w:tr>
      <w:tr w14:paraId="45268C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C60E0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1607B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5333F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A24E9B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891D0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FB7D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0215E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Evonik Corporation; Filing of Food Additive Petition (Animal Use); Notification of Petition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8C6951" w14:paraId="2C0F7512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https://www.federalregister.gov/d/2025-15792</w:t>
              </w:r>
            </w:hyperlink>
          </w:p>
          <w:p w:rsidR="00EA4725" w:rsidRPr="00441372" w:rsidP="00441372" w14:paraId="680AFCD1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https://members.wto.org/crnattachments/2025/SPS/USA/25_05523_00_e.pdf</w:t>
              </w:r>
            </w:hyperlink>
          </w:p>
        </w:tc>
      </w:tr>
      <w:tr w14:paraId="0610D1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F841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EA09AF" w14:textId="73130F9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Food and Drug Administration (FDA or we) is announcing that we have filed a food additive petition, submitted by Evonik Corporation, proposing that we amend our food additive regulations to provide for the safe use of </w:t>
            </w:r>
            <w:r w:rsidRPr="0065690F">
              <w:rPr>
                <w:i/>
                <w:iCs/>
              </w:rPr>
              <w:t>Bacillus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velezensis</w:t>
            </w:r>
            <w:r w:rsidRPr="0065690F">
              <w:t xml:space="preserve"> as a source of viable microorganism in animal food for all species.</w:t>
            </w:r>
          </w:p>
          <w:p w:rsidR="000B1D4D" w:rsidRPr="0065690F" w:rsidP="00441372" w14:paraId="3F825557" w14:textId="77777777">
            <w:pPr>
              <w:spacing w:before="120" w:after="120"/>
            </w:pPr>
            <w:r w:rsidRPr="0065690F">
              <w:t>The food additive petition was filed on 18 July 2025.</w:t>
            </w:r>
          </w:p>
        </w:tc>
      </w:tr>
      <w:tr w14:paraId="0DCEA5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4144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F0ED5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26AAF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A0EFF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23044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267724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597017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D1F90E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F0634D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C254CC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DFE7A9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6B254C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50FD0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DAD8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A03B4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372D1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AFCB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2DBE1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6E3925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</w:tc>
      </w:tr>
      <w:tr w14:paraId="2769D8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D177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CF78D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E5CC1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A0DA3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ABDA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E9F0D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AC90C2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0B1D4D" w:rsidRPr="0065690F" w:rsidP="008C6951" w14:paraId="3DE3CF71" w14:textId="77777777">
            <w:pPr>
              <w:spacing w:after="120"/>
            </w:pPr>
            <w:r w:rsidRPr="0065690F">
              <w:t xml:space="preserve">For access to the docket to read background documents or comments received, go to </w:t>
            </w:r>
            <w:hyperlink r:id="rId6" w:history="1">
              <w:r w:rsidRPr="0065690F">
                <w:rPr>
                  <w:color w:val="0000FF"/>
                  <w:u w:val="single"/>
                </w:rPr>
                <w:t>https://www.regulations.gov</w:t>
              </w:r>
            </w:hyperlink>
            <w:r w:rsidRPr="0065690F">
              <w:t xml:space="preserve"> and insert the docket number found in brackets in the heading of this document into the "Search" box and follow the prompts, and/or go to the Dockets Management Staff, 5630 Fishers Lane, Rm. 1061, Rockville, MD 20852.</w:t>
            </w:r>
          </w:p>
          <w:p w:rsidR="000B1D4D" w:rsidRPr="0065690F" w:rsidP="00441372" w14:paraId="679A0062" w14:textId="77777777">
            <w:pPr>
              <w:spacing w:after="120"/>
            </w:pPr>
            <w:r w:rsidRPr="0065690F">
              <w:t xml:space="preserve">For further information contact: Megan Hall, Center for Veterinary Medicine, Food and Drug Administration, 5001 Campus Drive, College Park, MD 20740, +(301) 796 3801, </w:t>
            </w:r>
            <w:hyperlink r:id="rId7" w:history="1">
              <w:r w:rsidRPr="0065690F">
                <w:rPr>
                  <w:color w:val="0000FF"/>
                  <w:u w:val="single"/>
                </w:rPr>
                <w:t>Megan.Hall@fda.hhs.gov</w:t>
              </w:r>
            </w:hyperlink>
          </w:p>
        </w:tc>
      </w:tr>
      <w:tr w14:paraId="6CD545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84F785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BC8133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59629F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Text can be found in the Federal Register, Vol. 90, No. 158, Page 40269 or on the Internet at: </w:t>
            </w: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https://www.federalregister.gov/d/2025-15792</w:t>
              </w:r>
            </w:hyperlink>
          </w:p>
        </w:tc>
      </w:tr>
    </w:tbl>
    <w:p w:rsidR="007141CF" w:rsidRPr="00441372" w:rsidP="00441372" w14:paraId="4CD6EAC7" w14:textId="77777777"/>
    <w:sectPr w:rsidSect="008C69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C6951" w:rsidP="008C6951" w14:paraId="0E634AC5" w14:textId="216D035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C6951" w:rsidP="008C6951" w14:paraId="0C72722E" w14:textId="12A6440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21A92E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6951" w:rsidRPr="008C6951" w:rsidP="008C6951" w14:paraId="747D2C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6951">
      <w:t>G/SPS/N/USA/3527</w:t>
    </w:r>
  </w:p>
  <w:p w:rsidR="008C6951" w:rsidRPr="008C6951" w:rsidP="008C6951" w14:paraId="6EEC63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6951" w:rsidRPr="008C6951" w:rsidP="008C6951" w14:paraId="54EC2380" w14:textId="011A744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6951">
      <w:t xml:space="preserve">- </w:t>
    </w:r>
    <w:r w:rsidRPr="008C6951">
      <w:fldChar w:fldCharType="begin"/>
    </w:r>
    <w:r w:rsidRPr="008C6951">
      <w:instrText xml:space="preserve"> PAGE </w:instrText>
    </w:r>
    <w:r w:rsidRPr="008C6951">
      <w:fldChar w:fldCharType="separate"/>
    </w:r>
    <w:r w:rsidRPr="008C6951">
      <w:t>2</w:t>
    </w:r>
    <w:r w:rsidRPr="008C6951">
      <w:fldChar w:fldCharType="end"/>
    </w:r>
    <w:r w:rsidRPr="008C6951">
      <w:t xml:space="preserve"> -</w:t>
    </w:r>
  </w:p>
  <w:p w:rsidR="00EA4725" w:rsidRPr="008C6951" w:rsidP="008C6951" w14:paraId="0F1162DF" w14:textId="4C46D87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6951" w:rsidRPr="008C6951" w:rsidP="008C6951" w14:paraId="0084A1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6951">
      <w:t>G/SPS/N/USA/3527</w:t>
    </w:r>
  </w:p>
  <w:p w:rsidR="008C6951" w:rsidRPr="008C6951" w:rsidP="008C6951" w14:paraId="13C01D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6951" w:rsidRPr="008C6951" w:rsidP="008C6951" w14:paraId="68F95874" w14:textId="7B374E3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6951">
      <w:t xml:space="preserve">- </w:t>
    </w:r>
    <w:r w:rsidRPr="008C6951">
      <w:fldChar w:fldCharType="begin"/>
    </w:r>
    <w:r w:rsidRPr="008C6951">
      <w:instrText xml:space="preserve"> PAGE </w:instrText>
    </w:r>
    <w:r w:rsidRPr="008C6951">
      <w:fldChar w:fldCharType="separate"/>
    </w:r>
    <w:r w:rsidRPr="008C6951">
      <w:rPr>
        <w:noProof/>
      </w:rPr>
      <w:t>2</w:t>
    </w:r>
    <w:r w:rsidRPr="008C6951">
      <w:fldChar w:fldCharType="end"/>
    </w:r>
    <w:r w:rsidRPr="008C6951">
      <w:t xml:space="preserve"> -</w:t>
    </w:r>
  </w:p>
  <w:p w:rsidR="00EA4725" w:rsidRPr="008C6951" w:rsidP="008C6951" w14:paraId="7E2E7850" w14:textId="6E26FE5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15CF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EEF78C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F8EFD7" w14:textId="4115A51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DAC2A5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FC6CE94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EFAC27" w14:textId="77777777">
          <w:pPr>
            <w:jc w:val="right"/>
            <w:rPr>
              <w:b/>
              <w:szCs w:val="16"/>
            </w:rPr>
          </w:pPr>
        </w:p>
      </w:tc>
    </w:tr>
    <w:tr w14:paraId="1B25DD2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E0FAB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C6951" w:rsidP="00656ABC" w14:paraId="21BD640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G/SPS/N/USA/3527</w:t>
          </w:r>
        </w:p>
        <w:bookmarkEnd w:id="1"/>
        <w:p w:rsidR="00656ABC" w:rsidRPr="00EA4725" w:rsidP="00656ABC" w14:paraId="30893793" w14:textId="302BF75C">
          <w:pPr>
            <w:jc w:val="right"/>
            <w:rPr>
              <w:b/>
              <w:szCs w:val="16"/>
            </w:rPr>
          </w:pPr>
        </w:p>
      </w:tc>
    </w:tr>
    <w:tr w14:paraId="08A8BB3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A186A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DB7363E" w14:textId="256CC57E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107998">
            <w:rPr>
              <w:szCs w:val="16"/>
            </w:rPr>
            <w:t>5</w:t>
          </w:r>
          <w:r w:rsidRPr="00EA4725">
            <w:rPr>
              <w:szCs w:val="16"/>
            </w:rPr>
            <w:t xml:space="preserve"> August 2025</w:t>
          </w:r>
          <w:bookmarkEnd w:id="3"/>
        </w:p>
      </w:tc>
    </w:tr>
    <w:tr w14:paraId="2EA6EC2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2427B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(25-5274)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215854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BD744A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4BE7B91" w14:textId="6B3072E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A975CFE" w14:textId="45C6017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C71A65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2601561">
    <w:abstractNumId w:val="9"/>
  </w:num>
  <w:num w:numId="2" w16cid:durableId="1875192751">
    <w:abstractNumId w:val="7"/>
  </w:num>
  <w:num w:numId="3" w16cid:durableId="1902056215">
    <w:abstractNumId w:val="6"/>
  </w:num>
  <w:num w:numId="4" w16cid:durableId="1727218818">
    <w:abstractNumId w:val="5"/>
  </w:num>
  <w:num w:numId="5" w16cid:durableId="370763954">
    <w:abstractNumId w:val="4"/>
  </w:num>
  <w:num w:numId="6" w16cid:durableId="397822544">
    <w:abstractNumId w:val="12"/>
  </w:num>
  <w:num w:numId="7" w16cid:durableId="1127509961">
    <w:abstractNumId w:val="11"/>
  </w:num>
  <w:num w:numId="8" w16cid:durableId="236865774">
    <w:abstractNumId w:val="10"/>
  </w:num>
  <w:num w:numId="9" w16cid:durableId="2104103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1733505">
    <w:abstractNumId w:val="13"/>
  </w:num>
  <w:num w:numId="11" w16cid:durableId="354964879">
    <w:abstractNumId w:val="8"/>
  </w:num>
  <w:num w:numId="12" w16cid:durableId="1574316330">
    <w:abstractNumId w:val="3"/>
  </w:num>
  <w:num w:numId="13" w16cid:durableId="189537278">
    <w:abstractNumId w:val="2"/>
  </w:num>
  <w:num w:numId="14" w16cid:durableId="2082288077">
    <w:abstractNumId w:val="1"/>
  </w:num>
  <w:num w:numId="15" w16cid:durableId="847211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1D4D"/>
    <w:rsid w:val="000B31E1"/>
    <w:rsid w:val="000F4960"/>
    <w:rsid w:val="001062CE"/>
    <w:rsid w:val="00107998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6951"/>
    <w:rsid w:val="008E372C"/>
    <w:rsid w:val="00903AB0"/>
    <w:rsid w:val="009A2161"/>
    <w:rsid w:val="009A6F54"/>
    <w:rsid w:val="009E49CA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170DB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F18788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federalregister.gov/d/2025-15792" TargetMode="External" /><Relationship Id="rId5" Type="http://schemas.openxmlformats.org/officeDocument/2006/relationships/hyperlink" Target="https://members.wto.org/crnattachments/2025/SPS/USA/25_05523_00_e.pdf" TargetMode="External" /><Relationship Id="rId6" Type="http://schemas.openxmlformats.org/officeDocument/2006/relationships/hyperlink" Target="https://www.regulations.gov" TargetMode="External" /><Relationship Id="rId7" Type="http://schemas.openxmlformats.org/officeDocument/2006/relationships/hyperlink" Target="mailto:Megan.Hall@fda.hhs.go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2025-08-25T05:54:00Z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G/SPS/N/USA/3527</vt:lpwstr>
  </property>
</Properties>
</file>