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1BE6EABA"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510EC50A"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04C7A6CF"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7A570061" w14:textId="77777777">
            <w:pPr>
              <w:spacing w:before="120" w:after="120"/>
            </w:pPr>
            <w:r w:rsidRPr="008E347D">
              <w:rPr>
                <w:b/>
              </w:rPr>
              <w:t>Miembro que notifica:</w:t>
            </w:r>
            <w:r w:rsidRPr="002330D5">
              <w:t xml:space="preserve"> </w:t>
            </w:r>
            <w:r w:rsidRPr="002330D5">
              <w:rPr>
                <w:u w:val="single"/>
              </w:rPr>
              <w:t>URUGUAY</w:t>
            </w:r>
          </w:p>
          <w:p w:rsidR="00152750" w:rsidRPr="008E347D" w:rsidP="008E347D" w14:paraId="76B67761" w14:textId="77777777">
            <w:pPr>
              <w:spacing w:after="120"/>
              <w:rPr>
                <w:b/>
              </w:rPr>
            </w:pPr>
            <w:r w:rsidRPr="008E347D">
              <w:rPr>
                <w:b/>
              </w:rPr>
              <w:t>Si procede, nombre del gobierno local de que se trate:</w:t>
            </w:r>
            <w:r w:rsidRPr="004A4F59">
              <w:t xml:space="preserve"> </w:t>
            </w:r>
          </w:p>
        </w:tc>
      </w:tr>
      <w:tr w14:paraId="32BB455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EA9F3C3"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18F96598" w14:textId="77777777">
            <w:pPr>
              <w:spacing w:before="120" w:after="120"/>
            </w:pPr>
            <w:r w:rsidRPr="008E347D">
              <w:rPr>
                <w:b/>
              </w:rPr>
              <w:t>Organismo responsable:</w:t>
            </w:r>
            <w:r w:rsidRPr="004A4F59">
              <w:t xml:space="preserve"> Ministerio de Ganadería, Agricultura y Pesca</w:t>
            </w:r>
          </w:p>
        </w:tc>
      </w:tr>
      <w:tr w14:paraId="51A14B6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55F311B"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3FEBBC3D"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Aves vivas (incluidos pollitos de un día), huevos para incubar, semen, huevos para consumo humano, carne fresca de aves de corral, productos cárnicos de origen aviar no tratados, ovoproductos no tratados, plumas y plumones no tratados</w:t>
            </w:r>
          </w:p>
        </w:tc>
      </w:tr>
      <w:tr w14:paraId="0D9C6E3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3D75137"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665382CB" w14:textId="77777777">
            <w:pPr>
              <w:spacing w:before="120" w:after="120"/>
              <w:rPr>
                <w:b/>
              </w:rPr>
            </w:pPr>
            <w:r w:rsidRPr="008E347D">
              <w:rPr>
                <w:b/>
              </w:rPr>
              <w:t>Regiones o países que podrían verse afectados, en la medida en que sea procedente o factible:</w:t>
            </w:r>
          </w:p>
          <w:p w:rsidR="00152750" w:rsidRPr="008E347D" w:rsidP="008E347D" w14:paraId="2CCDA174"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67B7B4B5" w14:textId="77777777">
            <w:pPr>
              <w:spacing w:after="120"/>
              <w:ind w:left="607" w:hanging="607"/>
              <w:rPr>
                <w:b/>
              </w:rPr>
            </w:pPr>
            <w:r w:rsidRPr="008E347D">
              <w:rPr>
                <w:b/>
              </w:rPr>
              <w:t>[X]</w:t>
            </w:r>
            <w:r w:rsidRPr="008E347D">
              <w:rPr>
                <w:b/>
              </w:rPr>
              <w:tab/>
              <w:t>Regiones o países específicos:</w:t>
            </w:r>
            <w:r w:rsidRPr="004A4F59">
              <w:t xml:space="preserve"> Argentina</w:t>
            </w:r>
          </w:p>
        </w:tc>
      </w:tr>
      <w:tr w14:paraId="251FA3B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53D852E"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642B14F1" w14:textId="01A3ED8A">
            <w:pPr>
              <w:spacing w:before="120" w:after="120"/>
            </w:pPr>
            <w:r w:rsidRPr="008E347D">
              <w:rPr>
                <w:b/>
              </w:rPr>
              <w:t>Título del documento notificado:</w:t>
            </w:r>
            <w:r w:rsidRPr="004A4F59">
              <w:t xml:space="preserve"> Resolución de la Dirección General de Servicios Ganaderos del Ministerio de Ganadería, Agricultura y Pesca No 247/2025, del 21 de agosto de 2025 - Medidas sanitarias aplicadas a la República Argentina en todo su territorio, por brote de influenza aviar de alta patogenicidad</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t> </w:t>
            </w:r>
            <w:r w:rsidRPr="004A4F59">
              <w:t>2</w:t>
            </w:r>
          </w:p>
          <w:p w:rsidR="00152750" w:rsidRPr="008E347D" w:rsidP="008E347D" w14:paraId="63CF5C95" w14:textId="77777777">
            <w:pPr>
              <w:spacing w:after="120"/>
            </w:pPr>
            <w:hyperlink r:id="rId5" w:tgtFrame="_blank" w:history="1">
              <w:r w:rsidRPr="008E347D">
                <w:rPr>
                  <w:color w:val="0000FF"/>
                  <w:u w:val="single"/>
                </w:rPr>
                <w:t>https://members.wto.org/crnattachments/2025/SPS/URY/25_05569_00_s.pdf</w:t>
              </w:r>
            </w:hyperlink>
          </w:p>
        </w:tc>
      </w:tr>
      <w:tr w14:paraId="50CB453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9D83FF4"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4B3D16" w14:paraId="081A4E62" w14:textId="77777777">
            <w:pPr>
              <w:spacing w:before="120"/>
            </w:pPr>
            <w:r w:rsidRPr="008E347D">
              <w:rPr>
                <w:b/>
              </w:rPr>
              <w:t>Descripción del contenido:</w:t>
            </w:r>
            <w:r w:rsidRPr="004A4F59">
              <w:t xml:space="preserve"> La Resolución notificada establece la suspensión temporal de las importaciones procedentes de Argentina de aves vivas (incluidos los pollitos de un día), huevos para incubar, semen, huevos para consumo humano, carne fresca de aves de corral, productos cárnicos de origen aviar, ovoproductos y plumas y plumones no tratados. Además, se reglamentan las siguientes medidas:</w:t>
            </w:r>
          </w:p>
          <w:p w:rsidR="004B4692" w:rsidRPr="004A4F59" w:rsidP="004B3D16" w14:paraId="743DB7CD" w14:textId="1CEF9DDB">
            <w:pPr>
              <w:numPr>
                <w:ilvl w:val="0"/>
                <w:numId w:val="16"/>
              </w:numPr>
              <w:ind w:left="357" w:hanging="357"/>
            </w:pPr>
            <w:r w:rsidRPr="004A4F59">
              <w:t>la suspensión se mantendrá vigente hasta tanto se cuente con una evaluación de riesgo sanitario actualizada por parte de esta Dirección General, conforme a los protocolos internacionales establecidos;</w:t>
            </w:r>
          </w:p>
          <w:p w:rsidR="004B4692" w:rsidRPr="004A4F59" w:rsidP="004B3D16" w14:paraId="7EC12822" w14:textId="02458E80">
            <w:pPr>
              <w:numPr>
                <w:ilvl w:val="0"/>
                <w:numId w:val="16"/>
              </w:numPr>
              <w:ind w:left="357" w:hanging="357"/>
            </w:pPr>
            <w:r w:rsidRPr="004A4F59">
              <w:t>la suspensión no se aplica para las mercancías seguras, así como los productos cárnicos de origen aviar y ovoproductos que hayan tenido un tratamiento térmico que garantice la inactivación del virus, según lo establecido en el Capítulo 10.4 "Infección por los virus de Influenza Aviar de Alta Patogenicidad" del Código Sanitario para los Animales Terrestres de la OMSA;</w:t>
            </w:r>
          </w:p>
          <w:p w:rsidR="004B4692" w:rsidRPr="004A4F59" w:rsidP="004B3D16" w14:paraId="532D9983" w14:textId="417868EA">
            <w:pPr>
              <w:numPr>
                <w:ilvl w:val="0"/>
                <w:numId w:val="16"/>
              </w:numPr>
              <w:ind w:left="357" w:hanging="357"/>
            </w:pPr>
            <w:r w:rsidRPr="004A4F59">
              <w:t>la suspensión no se aplica a carne fresca de aves de corral, con fechas de producción anteriores al 19 de julio del corriente año, si los mismos permanecieron segregados de otros lotes que no tengan la misma condición sanitaria;</w:t>
            </w:r>
          </w:p>
          <w:p w:rsidR="004B4692" w:rsidRPr="004A4F59" w:rsidP="004B3D16" w14:paraId="1767057E" w14:textId="435DBD7D">
            <w:pPr>
              <w:numPr>
                <w:ilvl w:val="0"/>
                <w:numId w:val="16"/>
              </w:numPr>
              <w:ind w:left="357" w:hanging="357"/>
            </w:pPr>
            <w:r w:rsidRPr="004A4F59">
              <w:t>se permitirá la importación de genética aviar procedente de compartimentos habilitados por el SENASA y aprobados por la DGSG, siempre que cumplan con las medidas adicionales solicitadas por DGSG, con el fin de mitigar el riesgo de introducción del virus al territorio uruguayo.</w:t>
            </w:r>
          </w:p>
          <w:p w:rsidR="004B4692" w:rsidRPr="004A4F59" w:rsidP="008E347D" w14:paraId="664A7083" w14:textId="77777777">
            <w:pPr>
              <w:spacing w:before="120" w:after="120"/>
            </w:pPr>
            <w:r w:rsidRPr="004A4F59">
              <w:t>Para mayor detalle, revisar el documento adjunto a esta notificación.</w:t>
            </w:r>
          </w:p>
        </w:tc>
      </w:tr>
      <w:tr w14:paraId="0648CA8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12AC026"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001A26A2"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4123384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18D6C71"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1985E808" w14:textId="77777777">
            <w:pPr>
              <w:spacing w:before="120" w:after="120"/>
            </w:pPr>
            <w:r w:rsidRPr="008E347D">
              <w:rPr>
                <w:b/>
              </w:rPr>
              <w:t>Naturaleza del (de los) problema(s) urgente(s) y justificación de la medida de urgencia:</w:t>
            </w:r>
            <w:r w:rsidRPr="004A4F59">
              <w:t xml:space="preserve"> El 19 de agosto de 2025, Argentina, a través del Servicio Nacional de Sanidad y Calidad Agroalimentaria (SENASA), remitió una comunicación oficial informando sobre un brote de Influenza aviar de alta patogenicidad (IAAP) en una granja de aves comerciales en dicho país.</w:t>
            </w:r>
          </w:p>
        </w:tc>
      </w:tr>
      <w:tr w14:paraId="1CE0C36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F341622"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0C42205F" w14:textId="77777777">
            <w:pPr>
              <w:spacing w:before="120" w:after="120"/>
            </w:pPr>
            <w:r w:rsidRPr="008E347D">
              <w:rPr>
                <w:b/>
              </w:rPr>
              <w:t xml:space="preserve">¿Existe una norma internacional pertinente? De ser así, indíquese la norma: </w:t>
            </w:r>
          </w:p>
          <w:p w:rsidR="00152750" w:rsidRPr="008E347D" w:rsidP="008E347D" w14:paraId="5FE0A677"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485F07C9" w14:textId="77777777">
            <w:pPr>
              <w:spacing w:after="120"/>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Capítulo 10.4 "Infección por los virus de la Influenza aviar de alta patogenicidad " del Código Sanitario para los Animales Terrestres</w:t>
            </w:r>
          </w:p>
          <w:p w:rsidR="00152750" w:rsidRPr="008E347D" w:rsidP="008E347D" w14:paraId="00BA7AB9"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0D02B060" w14:textId="77777777">
            <w:pPr>
              <w:spacing w:after="120"/>
              <w:ind w:left="720" w:hanging="720"/>
            </w:pPr>
            <w:r w:rsidRPr="008E347D">
              <w:rPr>
                <w:b/>
              </w:rPr>
              <w:t>[ ]</w:t>
            </w:r>
            <w:r w:rsidRPr="008E347D">
              <w:rPr>
                <w:b/>
              </w:rPr>
              <w:tab/>
              <w:t>Ninguna</w:t>
            </w:r>
          </w:p>
          <w:p w:rsidR="00152750" w:rsidRPr="008E347D" w:rsidP="008E347D" w14:paraId="3B3509F3" w14:textId="77777777">
            <w:pPr>
              <w:spacing w:after="120"/>
            </w:pPr>
            <w:r w:rsidRPr="008E347D">
              <w:rPr>
                <w:b/>
              </w:rPr>
              <w:t>¿Se ajusta la reglamentación que se propone a la norma internacional pertinente?</w:t>
            </w:r>
          </w:p>
          <w:p w:rsidR="00152750" w:rsidRPr="008E347D" w:rsidP="008E347D" w14:paraId="7CCB81A8" w14:textId="77777777">
            <w:pPr>
              <w:spacing w:after="120"/>
              <w:rPr>
                <w:b/>
              </w:rPr>
            </w:pPr>
            <w:r w:rsidRPr="008E347D">
              <w:rPr>
                <w:b/>
              </w:rPr>
              <w:t>[X] Sí   [ ] No</w:t>
            </w:r>
          </w:p>
          <w:p w:rsidR="00152750" w:rsidRPr="008E347D" w:rsidP="008E347D" w14:paraId="263A1267"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07D080F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5B3F810"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144074E0"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2A38837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4F0DB39"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071702D6"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21 de agosto de 2025</w:t>
            </w:r>
          </w:p>
          <w:p w:rsidR="00152750" w:rsidRPr="008E347D" w:rsidP="008E347D" w14:paraId="18D47927" w14:textId="77777777">
            <w:pPr>
              <w:spacing w:after="120"/>
              <w:ind w:left="607" w:hanging="607"/>
            </w:pPr>
            <w:r w:rsidRPr="008E347D">
              <w:rPr>
                <w:b/>
              </w:rPr>
              <w:t>[ ]</w:t>
            </w:r>
            <w:r w:rsidRPr="008E347D">
              <w:rPr>
                <w:b/>
              </w:rPr>
              <w:tab/>
              <w:t>Medida de facilitación del comercio</w:t>
            </w:r>
            <w:r w:rsidRPr="004A4F59">
              <w:t xml:space="preserve"> </w:t>
            </w:r>
          </w:p>
        </w:tc>
      </w:tr>
      <w:tr w14:paraId="2826C56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51946B3"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45BA1745"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4B4692" w:rsidRPr="004A4F59" w:rsidP="008E347D" w14:paraId="0F1B8E88" w14:textId="77777777">
            <w:r w:rsidRPr="004A4F59">
              <w:t>Ministerio de Relaciones Exteriores</w:t>
            </w:r>
          </w:p>
          <w:p w:rsidR="004B4692" w:rsidRPr="004A4F59" w:rsidP="008E347D" w14:paraId="2F37B06E" w14:textId="77777777">
            <w:r w:rsidRPr="004A4F59">
              <w:t>Dirección General para Asuntos Económicos Internacionales</w:t>
            </w:r>
          </w:p>
          <w:p w:rsidR="004B4692" w:rsidRPr="004A4F59" w:rsidP="008E347D" w14:paraId="06782835" w14:textId="77777777">
            <w:r w:rsidRPr="004A4F59">
              <w:t>Dirección de Organismos Internacionales Económicos</w:t>
            </w:r>
          </w:p>
          <w:p w:rsidR="004B4692" w:rsidRPr="004A4F59" w:rsidP="008E347D" w14:paraId="4AAB2E3A" w14:textId="77777777">
            <w:r w:rsidRPr="004A4F59">
              <w:t>Colonia 1206, 4° piso</w:t>
            </w:r>
          </w:p>
          <w:p w:rsidR="004B4692" w:rsidRPr="004A4F59" w:rsidP="008E347D" w14:paraId="24195105" w14:textId="77777777">
            <w:r w:rsidRPr="004A4F59">
              <w:t>Montevideo</w:t>
            </w:r>
          </w:p>
          <w:p w:rsidR="004B4692" w:rsidRPr="004A4F59" w:rsidP="008E347D" w14:paraId="7A460082" w14:textId="77777777">
            <w:r w:rsidRPr="004A4F59">
              <w:t>Tel: +(598) 2902 0618</w:t>
            </w:r>
          </w:p>
          <w:p w:rsidR="004B4692" w:rsidRPr="004A4F59" w:rsidP="008E347D" w14:paraId="6A8E774E" w14:textId="77777777">
            <w:r w:rsidRPr="004A4F59">
              <w:t>Fax: +(598) 2901 7413</w:t>
            </w:r>
          </w:p>
          <w:p w:rsidR="004B4692" w:rsidRPr="004A4F59" w:rsidP="004B3D16" w14:paraId="7683E3BE" w14:textId="77777777">
            <w:pPr>
              <w:spacing w:after="120"/>
            </w:pPr>
            <w:r w:rsidRPr="004A4F59">
              <w:t xml:space="preserve">Correo electrónico: </w:t>
            </w:r>
            <w:hyperlink r:id="rId6" w:history="1">
              <w:r w:rsidRPr="004A4F59">
                <w:rPr>
                  <w:color w:val="0000FF"/>
                  <w:u w:val="single"/>
                </w:rPr>
                <w:t>negociaciones.organismos@mrree.gub.uy</w:t>
              </w:r>
            </w:hyperlink>
          </w:p>
          <w:p w:rsidR="004B4692" w:rsidRPr="004A4F59" w:rsidP="008E347D" w14:paraId="3CC4EC41" w14:textId="77777777">
            <w:r w:rsidRPr="004A4F59">
              <w:t>Ministerio de Ganadería, Agricultura y Pesca</w:t>
            </w:r>
          </w:p>
          <w:p w:rsidR="004B4692" w:rsidRPr="004A4F59" w:rsidP="008E347D" w14:paraId="69A859BE" w14:textId="77777777">
            <w:r w:rsidRPr="004A4F59">
              <w:t>Unidad de Asuntos Internacionales</w:t>
            </w:r>
          </w:p>
          <w:p w:rsidR="004B4692" w:rsidRPr="004A4F59" w:rsidP="008E347D" w14:paraId="7A87CFF2" w14:textId="77777777">
            <w:r w:rsidRPr="004A4F59">
              <w:t>Constituyente 1476, piso 3</w:t>
            </w:r>
          </w:p>
          <w:p w:rsidR="004B4692" w:rsidRPr="004A4F59" w:rsidP="008E347D" w14:paraId="474175C4" w14:textId="77777777">
            <w:r w:rsidRPr="004A4F59">
              <w:t>Tel: +(598) 2412 6358</w:t>
            </w:r>
          </w:p>
          <w:p w:rsidR="004B4692" w:rsidRPr="004A4F59" w:rsidP="008E347D" w14:paraId="354FCDF9" w14:textId="77777777">
            <w:r w:rsidRPr="004A4F59">
              <w:t>Fax: +(598) 2410 7205</w:t>
            </w:r>
          </w:p>
          <w:p w:rsidR="004B4692" w:rsidRPr="004A4F59" w:rsidP="008E347D" w14:paraId="519DA744" w14:textId="77777777">
            <w:pPr>
              <w:spacing w:after="120"/>
            </w:pPr>
            <w:r w:rsidRPr="004A4F59">
              <w:t xml:space="preserve">Correo electrónico: </w:t>
            </w:r>
            <w:hyperlink r:id="rId7" w:history="1">
              <w:r w:rsidRPr="004A4F59">
                <w:rPr>
                  <w:color w:val="0000FF"/>
                  <w:u w:val="single"/>
                </w:rPr>
                <w:t>uai@mgap.gub.uy</w:t>
              </w:r>
            </w:hyperlink>
          </w:p>
        </w:tc>
      </w:tr>
      <w:tr w14:paraId="383E3FBF"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7270CBC0"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6C4566D4"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4B4692" w:rsidRPr="004A4F59" w:rsidP="004907C2" w14:paraId="3D86CA60" w14:textId="77777777">
            <w:pPr>
              <w:keepNext/>
              <w:keepLines/>
            </w:pPr>
            <w:r w:rsidRPr="004A4F59">
              <w:t>Ministerio de Relaciones Exteriores</w:t>
            </w:r>
          </w:p>
          <w:p w:rsidR="004B4692" w:rsidRPr="004A4F59" w:rsidP="004907C2" w14:paraId="770EAC59" w14:textId="77777777">
            <w:pPr>
              <w:keepNext/>
              <w:keepLines/>
            </w:pPr>
            <w:r w:rsidRPr="004A4F59">
              <w:t>Dirección General para Asuntos Económicos Internacionales</w:t>
            </w:r>
          </w:p>
          <w:p w:rsidR="004B4692" w:rsidRPr="004A4F59" w:rsidP="004907C2" w14:paraId="08F6CC9E" w14:textId="77777777">
            <w:pPr>
              <w:keepNext/>
              <w:keepLines/>
            </w:pPr>
            <w:r w:rsidRPr="004A4F59">
              <w:t>Dirección de Organismos Internacionales Económicos</w:t>
            </w:r>
          </w:p>
          <w:p w:rsidR="004B4692" w:rsidRPr="004A4F59" w:rsidP="004907C2" w14:paraId="7F148DA8" w14:textId="77777777">
            <w:pPr>
              <w:keepNext/>
              <w:keepLines/>
            </w:pPr>
            <w:r w:rsidRPr="004A4F59">
              <w:t>Colonia 1206, 4° piso</w:t>
            </w:r>
          </w:p>
          <w:p w:rsidR="004B4692" w:rsidRPr="004A4F59" w:rsidP="004907C2" w14:paraId="528B5214" w14:textId="77777777">
            <w:pPr>
              <w:keepNext/>
              <w:keepLines/>
            </w:pPr>
            <w:r w:rsidRPr="004A4F59">
              <w:t>Montevideo</w:t>
            </w:r>
          </w:p>
          <w:p w:rsidR="004B4692" w:rsidRPr="004A4F59" w:rsidP="004907C2" w14:paraId="45D8A068" w14:textId="77777777">
            <w:pPr>
              <w:keepNext/>
              <w:keepLines/>
            </w:pPr>
            <w:r w:rsidRPr="004A4F59">
              <w:t>Tel: +(598) 2902 0618</w:t>
            </w:r>
          </w:p>
          <w:p w:rsidR="004B4692" w:rsidRPr="004A4F59" w:rsidP="004907C2" w14:paraId="228E9923" w14:textId="77777777">
            <w:pPr>
              <w:keepNext/>
              <w:keepLines/>
            </w:pPr>
            <w:r w:rsidRPr="004A4F59">
              <w:t>Fax: +(598) 2901 7413</w:t>
            </w:r>
          </w:p>
          <w:p w:rsidR="004B4692" w:rsidRPr="004A4F59" w:rsidP="004B3D16" w14:paraId="5395A802" w14:textId="77777777">
            <w:pPr>
              <w:spacing w:after="120"/>
            </w:pPr>
            <w:r w:rsidRPr="004A4F59">
              <w:t xml:space="preserve">Correo electrónico: </w:t>
            </w:r>
            <w:hyperlink r:id="rId6" w:history="1">
              <w:r w:rsidRPr="004A4F59">
                <w:rPr>
                  <w:color w:val="0000FF"/>
                  <w:u w:val="single"/>
                </w:rPr>
                <w:t>negociaciones.organismos@mrree.gub.uy</w:t>
              </w:r>
            </w:hyperlink>
          </w:p>
          <w:p w:rsidR="004B4692" w:rsidRPr="004A4F59" w:rsidP="004907C2" w14:paraId="2F5B3BD4" w14:textId="77777777">
            <w:pPr>
              <w:keepNext/>
              <w:keepLines/>
            </w:pPr>
            <w:r w:rsidRPr="004A4F59">
              <w:t>Ministerio de Ganadería, Agricultura y Pesca</w:t>
            </w:r>
          </w:p>
          <w:p w:rsidR="004B4692" w:rsidRPr="004A4F59" w:rsidP="004907C2" w14:paraId="5A130B75" w14:textId="77777777">
            <w:pPr>
              <w:keepNext/>
              <w:keepLines/>
            </w:pPr>
            <w:r w:rsidRPr="004A4F59">
              <w:t>Unidad de Asuntos Internacionales</w:t>
            </w:r>
          </w:p>
          <w:p w:rsidR="004B4692" w:rsidRPr="004A4F59" w:rsidP="004907C2" w14:paraId="27AB605F" w14:textId="77777777">
            <w:pPr>
              <w:keepNext/>
              <w:keepLines/>
            </w:pPr>
            <w:r w:rsidRPr="004A4F59">
              <w:t>Constituyente 1476, piso 3</w:t>
            </w:r>
          </w:p>
          <w:p w:rsidR="004B4692" w:rsidRPr="004A4F59" w:rsidP="004907C2" w14:paraId="749CE052" w14:textId="77777777">
            <w:pPr>
              <w:keepNext/>
              <w:keepLines/>
            </w:pPr>
            <w:r w:rsidRPr="004A4F59">
              <w:t>Tel: +(598) 2412 6358</w:t>
            </w:r>
          </w:p>
          <w:p w:rsidR="004B4692" w:rsidRPr="004A4F59" w:rsidP="004907C2" w14:paraId="41569264" w14:textId="77777777">
            <w:pPr>
              <w:keepNext/>
              <w:keepLines/>
            </w:pPr>
            <w:r w:rsidRPr="004A4F59">
              <w:t>Fax: +(598) 2410 7205</w:t>
            </w:r>
          </w:p>
          <w:p w:rsidR="004B4692" w:rsidRPr="004A4F59" w:rsidP="004907C2" w14:paraId="313ACFAF" w14:textId="77777777">
            <w:pPr>
              <w:keepNext/>
              <w:keepLines/>
              <w:spacing w:after="120"/>
            </w:pPr>
            <w:r w:rsidRPr="004A4F59">
              <w:t xml:space="preserve">Correo electrónico: </w:t>
            </w:r>
            <w:hyperlink r:id="rId7" w:history="1">
              <w:r w:rsidRPr="004A4F59">
                <w:rPr>
                  <w:color w:val="0000FF"/>
                  <w:u w:val="single"/>
                </w:rPr>
                <w:t>uai@mgap.gub.uy</w:t>
              </w:r>
            </w:hyperlink>
          </w:p>
        </w:tc>
      </w:tr>
    </w:tbl>
    <w:p w:rsidR="00337700" w:rsidRPr="008E347D" w:rsidP="008E347D" w14:paraId="47204DB1" w14:textId="77777777"/>
    <w:sectPr w:rsidSect="004B3D1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4B3D16" w:rsidP="004B3D16" w14:paraId="3F96C39C" w14:textId="0C9852B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B3D16" w:rsidP="004B3D16" w14:paraId="0EE2AFC9" w14:textId="057B21C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13F18039"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3D16" w:rsidRPr="004B3D16" w:rsidP="004B3D16" w14:paraId="11FD8088" w14:textId="77777777">
    <w:pPr>
      <w:pStyle w:val="Header"/>
      <w:pBdr>
        <w:bottom w:val="single" w:sz="4" w:space="1" w:color="auto"/>
      </w:pBdr>
      <w:tabs>
        <w:tab w:val="clear" w:pos="4513"/>
        <w:tab w:val="clear" w:pos="9027"/>
      </w:tabs>
      <w:jc w:val="center"/>
    </w:pPr>
    <w:r w:rsidRPr="004B3D16">
      <w:t>G/</w:t>
    </w:r>
    <w:r w:rsidRPr="004B3D16">
      <w:t>SPS</w:t>
    </w:r>
    <w:r w:rsidRPr="004B3D16">
      <w:t>/N/</w:t>
    </w:r>
    <w:r w:rsidRPr="004B3D16">
      <w:t>URY</w:t>
    </w:r>
    <w:r w:rsidRPr="004B3D16">
      <w:t>/98</w:t>
    </w:r>
  </w:p>
  <w:p w:rsidR="004B3D16" w:rsidRPr="004B3D16" w:rsidP="004B3D16" w14:paraId="2835A272" w14:textId="77777777">
    <w:pPr>
      <w:pStyle w:val="Header"/>
      <w:pBdr>
        <w:bottom w:val="single" w:sz="4" w:space="1" w:color="auto"/>
      </w:pBdr>
      <w:tabs>
        <w:tab w:val="clear" w:pos="4513"/>
        <w:tab w:val="clear" w:pos="9027"/>
      </w:tabs>
      <w:jc w:val="center"/>
    </w:pPr>
  </w:p>
  <w:p w:rsidR="004B3D16" w:rsidRPr="004B3D16" w:rsidP="004B3D16" w14:paraId="14E4A6D8" w14:textId="45389EEC">
    <w:pPr>
      <w:pStyle w:val="Header"/>
      <w:pBdr>
        <w:bottom w:val="single" w:sz="4" w:space="1" w:color="auto"/>
      </w:pBdr>
      <w:tabs>
        <w:tab w:val="clear" w:pos="4513"/>
        <w:tab w:val="clear" w:pos="9027"/>
      </w:tabs>
      <w:jc w:val="center"/>
    </w:pPr>
    <w:r w:rsidRPr="004B3D16">
      <w:t xml:space="preserve">- </w:t>
    </w:r>
    <w:r w:rsidRPr="004B3D16">
      <w:fldChar w:fldCharType="begin"/>
    </w:r>
    <w:r w:rsidRPr="004B3D16">
      <w:instrText xml:space="preserve"> PAGE </w:instrText>
    </w:r>
    <w:r w:rsidRPr="004B3D16">
      <w:fldChar w:fldCharType="separate"/>
    </w:r>
    <w:r w:rsidRPr="004B3D16">
      <w:t>2</w:t>
    </w:r>
    <w:r w:rsidRPr="004B3D16">
      <w:fldChar w:fldCharType="end"/>
    </w:r>
    <w:r w:rsidRPr="004B3D16">
      <w:t xml:space="preserve"> -</w:t>
    </w:r>
  </w:p>
  <w:p w:rsidR="00152750" w:rsidRPr="004B3D16" w:rsidP="004B3D16" w14:paraId="2D8EF87A" w14:textId="6E718AB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3D16" w:rsidRPr="004B3D16" w:rsidP="004B3D16" w14:paraId="59BEC3F8" w14:textId="77777777">
    <w:pPr>
      <w:pStyle w:val="Header"/>
      <w:pBdr>
        <w:bottom w:val="single" w:sz="4" w:space="1" w:color="auto"/>
      </w:pBdr>
      <w:tabs>
        <w:tab w:val="clear" w:pos="4513"/>
        <w:tab w:val="clear" w:pos="9027"/>
      </w:tabs>
      <w:jc w:val="center"/>
    </w:pPr>
    <w:r w:rsidRPr="004B3D16">
      <w:t>G/</w:t>
    </w:r>
    <w:r w:rsidRPr="004B3D16">
      <w:t>SPS</w:t>
    </w:r>
    <w:r w:rsidRPr="004B3D16">
      <w:t>/N/</w:t>
    </w:r>
    <w:r w:rsidRPr="004B3D16">
      <w:t>URY</w:t>
    </w:r>
    <w:r w:rsidRPr="004B3D16">
      <w:t>/98</w:t>
    </w:r>
  </w:p>
  <w:p w:rsidR="004B3D16" w:rsidRPr="004B3D16" w:rsidP="004B3D16" w14:paraId="333E0C7B" w14:textId="77777777">
    <w:pPr>
      <w:pStyle w:val="Header"/>
      <w:pBdr>
        <w:bottom w:val="single" w:sz="4" w:space="1" w:color="auto"/>
      </w:pBdr>
      <w:tabs>
        <w:tab w:val="clear" w:pos="4513"/>
        <w:tab w:val="clear" w:pos="9027"/>
      </w:tabs>
      <w:jc w:val="center"/>
    </w:pPr>
  </w:p>
  <w:p w:rsidR="004B3D16" w:rsidRPr="004B3D16" w:rsidP="004B3D16" w14:paraId="71BB021B" w14:textId="0670DF95">
    <w:pPr>
      <w:pStyle w:val="Header"/>
      <w:pBdr>
        <w:bottom w:val="single" w:sz="4" w:space="1" w:color="auto"/>
      </w:pBdr>
      <w:tabs>
        <w:tab w:val="clear" w:pos="4513"/>
        <w:tab w:val="clear" w:pos="9027"/>
      </w:tabs>
      <w:jc w:val="center"/>
    </w:pPr>
    <w:r w:rsidRPr="004B3D16">
      <w:t xml:space="preserve">- </w:t>
    </w:r>
    <w:r w:rsidRPr="004B3D16">
      <w:fldChar w:fldCharType="begin"/>
    </w:r>
    <w:r w:rsidRPr="004B3D16">
      <w:instrText xml:space="preserve"> PAGE </w:instrText>
    </w:r>
    <w:r w:rsidRPr="004B3D16">
      <w:fldChar w:fldCharType="separate"/>
    </w:r>
    <w:r w:rsidRPr="004B3D16">
      <w:t>3</w:t>
    </w:r>
    <w:r w:rsidRPr="004B3D16">
      <w:fldChar w:fldCharType="end"/>
    </w:r>
    <w:r w:rsidRPr="004B3D16">
      <w:t xml:space="preserve"> -</w:t>
    </w:r>
  </w:p>
  <w:p w:rsidR="00DD65B2" w:rsidRPr="004B3D16" w:rsidP="004B3D16" w14:paraId="0FF58607" w14:textId="4AA9DE1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4220296"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705652D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3AB45B5E" w14:textId="69D3FE5F">
          <w:pPr>
            <w:jc w:val="right"/>
            <w:rPr>
              <w:b/>
              <w:color w:val="FF0000"/>
              <w:szCs w:val="18"/>
            </w:rPr>
          </w:pPr>
          <w:r>
            <w:rPr>
              <w:b/>
              <w:color w:val="FF0000"/>
              <w:szCs w:val="18"/>
            </w:rPr>
            <w:t xml:space="preserve"> </w:t>
          </w:r>
        </w:p>
      </w:tc>
    </w:tr>
    <w:bookmarkEnd w:id="0"/>
    <w:tr w14:paraId="0EE2E847"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17C9FB61"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6pt;height:56.0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3ABD6545" w14:textId="77777777">
          <w:pPr>
            <w:jc w:val="right"/>
            <w:rPr>
              <w:b/>
              <w:szCs w:val="18"/>
            </w:rPr>
          </w:pPr>
        </w:p>
      </w:tc>
    </w:tr>
    <w:tr w14:paraId="0BA7865F"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31F5A7F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B3D16" w:rsidP="009B6D2D" w14:paraId="057C3A83" w14:textId="77777777">
          <w:pPr>
            <w:jc w:val="right"/>
            <w:rPr>
              <w:b/>
              <w:szCs w:val="18"/>
            </w:rPr>
          </w:pPr>
          <w:bookmarkStart w:id="1" w:name="bmkSymbols"/>
          <w:r>
            <w:rPr>
              <w:b/>
              <w:szCs w:val="18"/>
            </w:rPr>
            <w:t>G/SPS/N/URY/98</w:t>
          </w:r>
        </w:p>
        <w:bookmarkEnd w:id="1"/>
        <w:p w:rsidR="005D4F0E" w:rsidRPr="008E347D" w:rsidP="009B6D2D" w14:paraId="38395CBD" w14:textId="6E67217A">
          <w:pPr>
            <w:jc w:val="right"/>
            <w:rPr>
              <w:b/>
              <w:szCs w:val="18"/>
            </w:rPr>
          </w:pPr>
        </w:p>
      </w:tc>
    </w:tr>
    <w:tr w14:paraId="12F36509"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34DA9778"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40F1AFD5" w14:textId="77777777">
          <w:pPr>
            <w:jc w:val="right"/>
            <w:rPr>
              <w:szCs w:val="18"/>
            </w:rPr>
          </w:pPr>
          <w:bookmarkStart w:id="2" w:name="spsDateDistribution"/>
          <w:bookmarkStart w:id="3" w:name="bmkDate"/>
          <w:bookmarkEnd w:id="2"/>
          <w:r w:rsidRPr="00152750">
            <w:rPr>
              <w:szCs w:val="18"/>
            </w:rPr>
            <w:t>25 de agosto de 2025</w:t>
          </w:r>
          <w:bookmarkEnd w:id="3"/>
        </w:p>
      </w:tc>
    </w:tr>
    <w:tr w14:paraId="5BFB475E"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1E77B7E7" w14:textId="77777777">
          <w:pPr>
            <w:jc w:val="left"/>
            <w:rPr>
              <w:b/>
              <w:szCs w:val="18"/>
            </w:rPr>
          </w:pPr>
          <w:bookmarkStart w:id="4" w:name="bmkSerial"/>
          <w:r>
            <w:rPr>
              <w:b w:val="0"/>
              <w:color w:val="FF0000"/>
            </w:rPr>
            <w:t>(25-5278)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71D6E425"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577EEA04"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51EDB897" w14:textId="332ED999">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27CF51B9" w14:textId="2DE5DDCA">
          <w:pPr>
            <w:jc w:val="right"/>
            <w:rPr>
              <w:bCs/>
              <w:szCs w:val="18"/>
            </w:rPr>
          </w:pPr>
          <w:bookmarkStart w:id="7" w:name="bmkLanguage"/>
          <w:r>
            <w:rPr>
              <w:bCs/>
              <w:szCs w:val="18"/>
            </w:rPr>
            <w:t>Original: español</w:t>
          </w:r>
          <w:bookmarkEnd w:id="7"/>
        </w:p>
      </w:tc>
    </w:tr>
  </w:tbl>
  <w:p w:rsidR="00DD65B2" w:rsidRPr="008E347D" w14:paraId="3AE4840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00E43A2"/>
    <w:multiLevelType w:val="hybridMultilevel"/>
    <w:tmpl w:val="B17C7D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ACC3864"/>
    <w:numStyleLink w:val="LegalHeadings"/>
  </w:abstractNum>
  <w:abstractNum w:abstractNumId="13">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D9833A3"/>
    <w:multiLevelType w:val="hybridMultilevel"/>
    <w:tmpl w:val="DA00B39C"/>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17756778">
    <w:abstractNumId w:val="8"/>
  </w:num>
  <w:num w:numId="2" w16cid:durableId="1645617507">
    <w:abstractNumId w:val="3"/>
  </w:num>
  <w:num w:numId="3" w16cid:durableId="133136378">
    <w:abstractNumId w:val="2"/>
  </w:num>
  <w:num w:numId="4" w16cid:durableId="925696644">
    <w:abstractNumId w:val="1"/>
  </w:num>
  <w:num w:numId="5" w16cid:durableId="1368994268">
    <w:abstractNumId w:val="0"/>
  </w:num>
  <w:num w:numId="6" w16cid:durableId="721516913">
    <w:abstractNumId w:val="13"/>
  </w:num>
  <w:num w:numId="7" w16cid:durableId="1222861656">
    <w:abstractNumId w:val="11"/>
  </w:num>
  <w:num w:numId="8" w16cid:durableId="419104577">
    <w:abstractNumId w:val="14"/>
  </w:num>
  <w:num w:numId="9" w16cid:durableId="11033562">
    <w:abstractNumId w:val="9"/>
  </w:num>
  <w:num w:numId="10" w16cid:durableId="285357308">
    <w:abstractNumId w:val="7"/>
  </w:num>
  <w:num w:numId="11" w16cid:durableId="505677187">
    <w:abstractNumId w:val="6"/>
  </w:num>
  <w:num w:numId="12" w16cid:durableId="422724599">
    <w:abstractNumId w:val="5"/>
  </w:num>
  <w:num w:numId="13" w16cid:durableId="554006569">
    <w:abstractNumId w:val="4"/>
  </w:num>
  <w:num w:numId="14" w16cid:durableId="1800345120">
    <w:abstractNumId w:val="12"/>
  </w:num>
  <w:num w:numId="15" w16cid:durableId="2127888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5387744">
    <w:abstractNumId w:val="10"/>
  </w:num>
  <w:num w:numId="17" w16cid:durableId="174182338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6361F"/>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B3D16"/>
    <w:rsid w:val="004B4692"/>
    <w:rsid w:val="004D135C"/>
    <w:rsid w:val="004E1A35"/>
    <w:rsid w:val="004E55A0"/>
    <w:rsid w:val="004F4ADE"/>
    <w:rsid w:val="00524772"/>
    <w:rsid w:val="00533502"/>
    <w:rsid w:val="00540680"/>
    <w:rsid w:val="00543246"/>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8F4F19"/>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1E6F"/>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A31EA"/>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7B1B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RY/25_05569_00_s.pdf" TargetMode="External" /><Relationship Id="rId6" Type="http://schemas.openxmlformats.org/officeDocument/2006/relationships/hyperlink" Target="mailto:negociaciones.organismos@mrree.gub.uy" TargetMode="External" /><Relationship Id="rId7" Type="http://schemas.openxmlformats.org/officeDocument/2006/relationships/hyperlink" Target="mailto:dioe42@mrree.gub.uy"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6250daed-60fd-4f25-b13d-49ecd5526348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5FE7223-4CA7-4100-B31E-D85C5C0B91F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922</Words>
  <Characters>5295</Characters>
  <Application>Microsoft Office Word</Application>
  <DocSecurity>0</DocSecurity>
  <Lines>126</Lines>
  <Paragraphs>88</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revision>18</cp:revision>
  <dcterms:created xsi:type="dcterms:W3CDTF">2017-07-03T11:18:00Z</dcterms:created>
  <dcterms:modified xsi:type="dcterms:W3CDTF">2025-08-25T07:32:00Z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G/SPS/N/URY/98</vt:lpwstr>
  </property>
  <property fmtid="{D5CDD505-2E9C-101B-9397-08002B2CF9AE}" pid="3" name="TitusGUID">
    <vt:lpwstr>6250daed-60fd-4f25-b13d-49ecd5526348</vt:lpwstr>
  </property>
  <property fmtid="{D5CDD505-2E9C-101B-9397-08002B2CF9AE}" pid="4" name="WTOCLASSIFICATION">
    <vt:lpwstr>WTO OFFICIAL</vt:lpwstr>
  </property>
</Properties>
</file>