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6219986A" w14:textId="77777777">
      <w:pPr>
        <w:pStyle w:val="Title"/>
        <w:rPr>
          <w:caps w:val="0"/>
          <w:kern w:val="0"/>
        </w:rPr>
      </w:pPr>
      <w:r w:rsidRPr="00934B4C">
        <w:rPr>
          <w:caps w:val="0"/>
          <w:kern w:val="0"/>
        </w:rPr>
        <w:t>NOTIFICATION</w:t>
      </w:r>
    </w:p>
    <w:p w:rsidR="00AD0FDA" w:rsidRPr="00934B4C" w:rsidP="00934B4C" w14:paraId="0AF90AFB" w14:textId="77777777">
      <w:pPr>
        <w:pStyle w:val="Title3"/>
      </w:pPr>
      <w:r w:rsidRPr="00934B4C">
        <w:t>Addendum</w:t>
      </w:r>
    </w:p>
    <w:p w:rsidR="007141CF" w:rsidRPr="00934B4C" w:rsidP="00934B4C" w14:paraId="0F26E4F3" w14:textId="77777777">
      <w:r w:rsidRPr="00934B4C">
        <w:t xml:space="preserve">The following communication, received on </w:t>
      </w:r>
      <w:r w:rsidRPr="00934B4C">
        <w:t>25 August 2025</w:t>
      </w:r>
      <w:r w:rsidRPr="00934B4C">
        <w:t xml:space="preserve">, is being circulated at the request of the Delegation of </w:t>
      </w:r>
      <w:r w:rsidRPr="00934B4C">
        <w:rPr>
          <w:u w:val="single"/>
        </w:rPr>
        <w:t>Hong Kong, China</w:t>
      </w:r>
      <w:r w:rsidRPr="00934B4C">
        <w:t>.</w:t>
      </w:r>
    </w:p>
    <w:p w:rsidR="00AD0FDA" w:rsidRPr="00934B4C" w:rsidP="00934B4C" w14:paraId="622A06BB" w14:textId="77777777"/>
    <w:p w:rsidR="00AD0FDA" w:rsidRPr="00934B4C" w:rsidP="00934B4C" w14:paraId="01512694" w14:textId="77777777">
      <w:pPr>
        <w:jc w:val="center"/>
        <w:rPr>
          <w:b/>
        </w:rPr>
      </w:pPr>
      <w:r w:rsidRPr="00934B4C">
        <w:rPr>
          <w:b/>
        </w:rPr>
        <w:t>_______________</w:t>
      </w:r>
    </w:p>
    <w:p w:rsidR="00AD0FDA" w:rsidRPr="00934B4C" w:rsidP="00934B4C" w14:paraId="2141ABCC" w14:textId="77777777"/>
    <w:p w:rsidR="00AD0FDA" w:rsidRPr="00934B4C" w:rsidP="00934B4C" w14:paraId="6F687525" w14:textId="77777777"/>
    <w:tbl>
      <w:tblPr>
        <w:tblW w:w="0" w:type="auto"/>
        <w:tblLayout w:type="fixed"/>
        <w:tblCellMar>
          <w:left w:w="0" w:type="dxa"/>
          <w:right w:w="115" w:type="dxa"/>
        </w:tblCellMar>
        <w:tblLook w:val="01E0"/>
      </w:tblPr>
      <w:tblGrid>
        <w:gridCol w:w="9242"/>
      </w:tblGrid>
      <w:tr w14:paraId="0F7AEABF" w14:textId="77777777" w:rsidTr="00D0271D">
        <w:tblPrEx>
          <w:tblW w:w="0" w:type="auto"/>
          <w:tblLayout w:type="fixed"/>
          <w:tblLook w:val="01E0"/>
        </w:tblPrEx>
        <w:tc>
          <w:tcPr>
            <w:tcW w:w="9242" w:type="dxa"/>
          </w:tcPr>
          <w:p w:rsidR="00AD0FDA" w:rsidRPr="00934B4C" w:rsidP="00934B4C" w14:paraId="1562EF16" w14:textId="77777777">
            <w:pPr>
              <w:spacing w:after="240"/>
              <w:rPr>
                <w:u w:val="single"/>
              </w:rPr>
            </w:pPr>
            <w:r w:rsidRPr="00934B4C">
              <w:rPr>
                <w:u w:val="single"/>
              </w:rPr>
              <w:t>Amendments to the Food Adulteration (Metallic Contamination) Regulations (Cap. 132V)</w:t>
            </w:r>
          </w:p>
        </w:tc>
      </w:tr>
      <w:tr w14:paraId="1D953B0A" w14:textId="77777777" w:rsidTr="00D0271D">
        <w:tblPrEx>
          <w:tblW w:w="0" w:type="auto"/>
          <w:tblLayout w:type="fixed"/>
          <w:tblLook w:val="01E0"/>
        </w:tblPrEx>
        <w:tc>
          <w:tcPr>
            <w:tcW w:w="9242" w:type="dxa"/>
          </w:tcPr>
          <w:p w:rsidR="00AD0FDA" w:rsidRPr="00934B4C" w:rsidP="00934B4C" w14:paraId="798C6D5C" w14:textId="77777777">
            <w:pPr>
              <w:spacing w:after="240"/>
              <w:rPr>
                <w:u w:val="single"/>
              </w:rPr>
            </w:pPr>
            <w:r>
              <w:t>Hong Kong, China notified in G/SPS/N/HKG/50 dated 16 December 2024 a consultation document on the Proposed Amendments to the Food Adulteration (Metallic Contamination) Regulations (Cap. 132V, Laws of Hong Kong). The proposed amendments aim to keep abreast of international development on maximum levels (MLs) of metallic contaminants in food by adding twenty-seven new MLs for specified metal in specified food (food pair) and updating nine MLs for existing food pairs, with reference to latest standards of Codex Alimentarius Commission (Codex) and major food importing places. The proposed amendments were incorporated in the Food Adulteration (Metallic Contamination) (Amendment) Regulation 2025 ("Amendment Regulation") which was gazetted on 2 July 2025 and passed by the Legislative Council on 30 July 2025 after completion of the negative vetting procedure.</w:t>
            </w:r>
          </w:p>
          <w:p w:rsidR="00765725" w:rsidP="00934B4C" w14:paraId="1B4C69AC" w14:textId="77777777">
            <w:pPr>
              <w:spacing w:before="240" w:after="240"/>
            </w:pPr>
            <w:r>
              <w:t>This addendum notifies that the Amendment Regulation will come into operation on 5 September 2025. The commencement will be followed by the 18-month grace period, which will end on 5 March 2027. During the grace period, it would be legal for any single food item to comply fully with either the updated standards or the ones immediately in force before the commencement date. After the end of the grace period, the requirements of the Amendment Regulation must be fully complied with.</w:t>
            </w:r>
          </w:p>
          <w:p w:rsidR="00765725" w:rsidP="00934B4C" w14:paraId="5D7E99B7" w14:textId="77777777">
            <w:pPr>
              <w:spacing w:before="240"/>
            </w:pPr>
            <w:r>
              <w:t>Full text of the Food Adulteration (Metallic Contamination) (Amendment) Regulation 2025 can be downloaded from the following webpages:</w:t>
            </w:r>
          </w:p>
          <w:p w:rsidR="00765725" w:rsidP="00934B4C" w14:paraId="79E405AC" w14:textId="1D2E92D0">
            <w:r>
              <w:t>In </w:t>
            </w:r>
            <w:r>
              <w:t>English: </w:t>
            </w:r>
            <w:hyperlink r:id="rId4" w:tgtFrame="_blank" w:history="1">
              <w:r>
                <w:rPr>
                  <w:color w:val="0000FF"/>
                  <w:u w:val="single"/>
                </w:rPr>
                <w:t>https://www.gld.gov.hk/egazette/english/gazette/file.php?year=2025&amp;vol=29&amp;no=26&amp;extra=0&amp;type=2&amp;number=140</w:t>
              </w:r>
            </w:hyperlink>
          </w:p>
          <w:p w:rsidR="00765725" w:rsidP="00554C39" w14:paraId="006E2BDC" w14:textId="6F75FBA2">
            <w:pPr>
              <w:spacing w:after="240"/>
            </w:pPr>
            <w:r>
              <w:t>In </w:t>
            </w:r>
            <w:r>
              <w:t>Chinese: </w:t>
            </w:r>
            <w:hyperlink r:id="rId5" w:tgtFrame="_blank" w:history="1">
              <w:r>
                <w:rPr>
                  <w:color w:val="0000FF"/>
                  <w:u w:val="single"/>
                </w:rPr>
                <w:t>https://www.gld.gov.hk/egazette/tc_chi/gazette/file.php?year=2025&amp;vol=29&amp;no=26&amp;extra=0&amp;type=2&amp;number=140</w:t>
              </w:r>
            </w:hyperlink>
          </w:p>
        </w:tc>
      </w:tr>
      <w:tr w14:paraId="79B084DF" w14:textId="77777777" w:rsidTr="00D0271D">
        <w:tblPrEx>
          <w:tblW w:w="0" w:type="auto"/>
          <w:tblLayout w:type="fixed"/>
          <w:tblLook w:val="01E0"/>
        </w:tblPrEx>
        <w:tc>
          <w:tcPr>
            <w:tcW w:w="9242" w:type="dxa"/>
          </w:tcPr>
          <w:p w:rsidR="00AD0FDA" w:rsidRPr="00934B4C" w:rsidP="00934B4C" w14:paraId="0106B73E" w14:textId="77777777">
            <w:pPr>
              <w:spacing w:after="240"/>
              <w:rPr>
                <w:b/>
              </w:rPr>
            </w:pPr>
            <w:r w:rsidRPr="00934B4C">
              <w:rPr>
                <w:b/>
              </w:rPr>
              <w:t>This addendum concerns a:</w:t>
            </w:r>
          </w:p>
        </w:tc>
      </w:tr>
      <w:tr w14:paraId="3851290C" w14:textId="77777777" w:rsidTr="00D0271D">
        <w:tblPrEx>
          <w:tblW w:w="0" w:type="auto"/>
          <w:tblLayout w:type="fixed"/>
          <w:tblLook w:val="01E0"/>
        </w:tblPrEx>
        <w:tc>
          <w:tcPr>
            <w:tcW w:w="9242" w:type="dxa"/>
          </w:tcPr>
          <w:p w:rsidR="00AD0FDA" w:rsidRPr="00934B4C" w:rsidP="00934B4C" w14:paraId="03E6622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3E3EDE6" w14:textId="77777777" w:rsidTr="00D0271D">
        <w:tblPrEx>
          <w:tblW w:w="0" w:type="auto"/>
          <w:tblLayout w:type="fixed"/>
          <w:tblLook w:val="01E0"/>
        </w:tblPrEx>
        <w:tc>
          <w:tcPr>
            <w:tcW w:w="9242" w:type="dxa"/>
          </w:tcPr>
          <w:p w:rsidR="00AD0FDA" w:rsidRPr="00934B4C" w:rsidP="00934B4C" w14:paraId="1CA07CE4"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B28F4DD" w14:textId="77777777" w:rsidTr="00D0271D">
        <w:tblPrEx>
          <w:tblW w:w="0" w:type="auto"/>
          <w:tblLayout w:type="fixed"/>
          <w:tblLook w:val="01E0"/>
        </w:tblPrEx>
        <w:tc>
          <w:tcPr>
            <w:tcW w:w="9242" w:type="dxa"/>
          </w:tcPr>
          <w:p w:rsidR="00AD0FDA" w:rsidRPr="00934B4C" w:rsidP="00934B4C" w14:paraId="6A2A7DCC" w14:textId="77777777">
            <w:pPr>
              <w:ind w:left="1440" w:hanging="873"/>
            </w:pPr>
            <w:r w:rsidRPr="00934B4C">
              <w:t>[ ]</w:t>
            </w:r>
            <w:r w:rsidRPr="00934B4C">
              <w:tab/>
            </w:r>
            <w:r w:rsidRPr="00934B4C">
              <w:t>Modification of content and/or scope of previously notified draft regulation</w:t>
            </w:r>
          </w:p>
        </w:tc>
      </w:tr>
      <w:tr w14:paraId="4F945C17" w14:textId="77777777" w:rsidTr="00D0271D">
        <w:tblPrEx>
          <w:tblW w:w="0" w:type="auto"/>
          <w:tblLayout w:type="fixed"/>
          <w:tblLook w:val="01E0"/>
        </w:tblPrEx>
        <w:tc>
          <w:tcPr>
            <w:tcW w:w="9242" w:type="dxa"/>
          </w:tcPr>
          <w:p w:rsidR="00AD0FDA" w:rsidRPr="00934B4C" w:rsidP="00934B4C" w14:paraId="6D46C8DB" w14:textId="77777777">
            <w:pPr>
              <w:ind w:left="1440" w:hanging="873"/>
            </w:pPr>
            <w:r w:rsidRPr="00934B4C">
              <w:t>[ ]</w:t>
            </w:r>
            <w:r w:rsidRPr="00934B4C">
              <w:tab/>
              <w:t>Withdrawal of proposed regulation</w:t>
            </w:r>
          </w:p>
        </w:tc>
      </w:tr>
      <w:tr w14:paraId="01E13127" w14:textId="77777777" w:rsidTr="00D0271D">
        <w:tblPrEx>
          <w:tblW w:w="0" w:type="auto"/>
          <w:tblLayout w:type="fixed"/>
          <w:tblLook w:val="01E0"/>
        </w:tblPrEx>
        <w:tc>
          <w:tcPr>
            <w:tcW w:w="9242" w:type="dxa"/>
          </w:tcPr>
          <w:p w:rsidR="00AD0FDA" w:rsidRPr="00934B4C" w:rsidP="00934B4C" w14:paraId="099DB2CE" w14:textId="77777777">
            <w:pPr>
              <w:ind w:left="1440" w:hanging="873"/>
            </w:pPr>
            <w:r w:rsidRPr="00934B4C">
              <w:t>[ ]</w:t>
            </w:r>
            <w:r w:rsidRPr="00934B4C">
              <w:tab/>
              <w:t>Change in proposed date of adoption, publication or date of entry into force</w:t>
            </w:r>
          </w:p>
        </w:tc>
      </w:tr>
      <w:tr w14:paraId="79E855FA" w14:textId="77777777" w:rsidTr="00D0271D">
        <w:tblPrEx>
          <w:tblW w:w="0" w:type="auto"/>
          <w:tblLayout w:type="fixed"/>
          <w:tblLook w:val="01E0"/>
        </w:tblPrEx>
        <w:tc>
          <w:tcPr>
            <w:tcW w:w="9242" w:type="dxa"/>
          </w:tcPr>
          <w:p w:rsidR="00AD0FDA" w:rsidRPr="00934B4C" w:rsidP="00934B4C" w14:paraId="37274E01" w14:textId="77777777">
            <w:pPr>
              <w:spacing w:after="240"/>
              <w:ind w:left="1440" w:hanging="873"/>
            </w:pPr>
            <w:r w:rsidRPr="00934B4C">
              <w:t>[ ]</w:t>
            </w:r>
            <w:r w:rsidRPr="00934B4C">
              <w:tab/>
              <w:t xml:space="preserve">Other: </w:t>
            </w:r>
          </w:p>
        </w:tc>
      </w:tr>
      <w:tr w14:paraId="224FDA7B" w14:textId="77777777" w:rsidTr="00D0271D">
        <w:tblPrEx>
          <w:tblW w:w="0" w:type="auto"/>
          <w:tblLayout w:type="fixed"/>
          <w:tblLook w:val="01E0"/>
        </w:tblPrEx>
        <w:tc>
          <w:tcPr>
            <w:tcW w:w="9242" w:type="dxa"/>
          </w:tcPr>
          <w:p w:rsidR="00AD0FDA" w:rsidRPr="00934B4C" w:rsidP="00934B4C" w14:paraId="613751F4"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F601714" w14:textId="77777777" w:rsidTr="00D0271D">
        <w:tblPrEx>
          <w:tblW w:w="0" w:type="auto"/>
          <w:tblLayout w:type="fixed"/>
          <w:tblLook w:val="01E0"/>
        </w:tblPrEx>
        <w:tc>
          <w:tcPr>
            <w:tcW w:w="9242" w:type="dxa"/>
          </w:tcPr>
          <w:p w:rsidR="00AD0FDA" w:rsidRPr="00934B4C" w:rsidP="00934B4C" w14:paraId="6C7D562E"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13A3DC0" w14:textId="77777777" w:rsidTr="00D0271D">
        <w:tblPrEx>
          <w:tblW w:w="0" w:type="auto"/>
          <w:tblLayout w:type="fixed"/>
          <w:tblLook w:val="01E0"/>
        </w:tblPrEx>
        <w:tc>
          <w:tcPr>
            <w:tcW w:w="9242" w:type="dxa"/>
          </w:tcPr>
          <w:p w:rsidR="00AD0FDA" w:rsidRPr="00934B4C" w:rsidP="00934B4C" w14:paraId="44621130" w14:textId="77777777">
            <w:pPr>
              <w:spacing w:after="240"/>
              <w:rPr>
                <w:b/>
              </w:rPr>
            </w:pPr>
            <w:r w:rsidRPr="00934B4C">
              <w:rPr>
                <w:b/>
              </w:rPr>
              <w:t>Agency or authority designated to handle comments: [ ] National Notification Authority, [ ] National Enquiry Point. Address, fax number and e-mail address (if available) of other body:</w:t>
            </w:r>
          </w:p>
        </w:tc>
      </w:tr>
      <w:tr w14:paraId="1A2459A4" w14:textId="77777777" w:rsidTr="00D0271D">
        <w:tblPrEx>
          <w:tblW w:w="0" w:type="auto"/>
          <w:tblLayout w:type="fixed"/>
          <w:tblLook w:val="01E0"/>
        </w:tblPrEx>
        <w:tc>
          <w:tcPr>
            <w:tcW w:w="9242" w:type="dxa"/>
          </w:tcPr>
          <w:p w:rsidR="00AD0FDA" w:rsidRPr="00934B4C" w:rsidP="00934B4C" w14:paraId="325FA406" w14:textId="77777777">
            <w:pPr>
              <w:spacing w:after="240"/>
            </w:pPr>
          </w:p>
        </w:tc>
      </w:tr>
      <w:tr w14:paraId="477777BF" w14:textId="77777777" w:rsidTr="00D0271D">
        <w:tblPrEx>
          <w:tblW w:w="0" w:type="auto"/>
          <w:tblLayout w:type="fixed"/>
          <w:tblLook w:val="01E0"/>
        </w:tblPrEx>
        <w:tc>
          <w:tcPr>
            <w:tcW w:w="9242" w:type="dxa"/>
          </w:tcPr>
          <w:p w:rsidR="00AD0FDA" w:rsidRPr="00934B4C" w:rsidP="00934B4C" w14:paraId="7F8FB749" w14:textId="77777777">
            <w:pPr>
              <w:spacing w:after="240"/>
              <w:rPr>
                <w:b/>
              </w:rPr>
            </w:pPr>
            <w:r w:rsidRPr="00934B4C">
              <w:rPr>
                <w:b/>
              </w:rPr>
              <w:t>Text</w:t>
            </w:r>
            <w:r w:rsidRPr="00934B4C" w:rsidR="00D06EF3">
              <w:rPr>
                <w:b/>
              </w:rPr>
              <w:t>(s)</w:t>
            </w:r>
            <w:r w:rsidRPr="00934B4C">
              <w:rPr>
                <w:b/>
              </w:rPr>
              <w:t xml:space="preserve"> available from: [] National Notification Authority, [ ] National Enquiry Point. Address, fax number and e-mail address (if available) of other body:</w:t>
            </w:r>
          </w:p>
        </w:tc>
      </w:tr>
      <w:tr w14:paraId="1B5864D2" w14:textId="77777777" w:rsidTr="00D0271D">
        <w:tblPrEx>
          <w:tblW w:w="0" w:type="auto"/>
          <w:tblLayout w:type="fixed"/>
          <w:tblLook w:val="01E0"/>
        </w:tblPrEx>
        <w:tc>
          <w:tcPr>
            <w:tcW w:w="9242" w:type="dxa"/>
          </w:tcPr>
          <w:p w:rsidR="00AD0FDA" w:rsidRPr="00934B4C" w:rsidP="00934B4C" w14:paraId="4D39C529" w14:textId="77777777">
            <w:r w:rsidRPr="00934B4C">
              <w:t>Centre for Food Safety</w:t>
            </w:r>
          </w:p>
          <w:p w:rsidR="00AD0FDA" w:rsidRPr="00934B4C" w:rsidP="00934B4C" w14:paraId="3C4D8984" w14:textId="77777777">
            <w:r w:rsidRPr="00934B4C">
              <w:t>Food and Environmental Hygiene Department</w:t>
            </w:r>
          </w:p>
          <w:p w:rsidR="00AD0FDA" w:rsidRPr="00934B4C" w:rsidP="00934B4C" w14:paraId="05A15BB5" w14:textId="77777777">
            <w:r w:rsidRPr="00934B4C">
              <w:t>43/F, Queensway Government Offices</w:t>
            </w:r>
          </w:p>
          <w:p w:rsidR="00AD0FDA" w:rsidRPr="00934B4C" w:rsidP="00934B4C" w14:paraId="1A47DE90" w14:textId="77777777">
            <w:r w:rsidRPr="00934B4C">
              <w:t>66 Queensway, Hong Kong, China</w:t>
            </w:r>
          </w:p>
          <w:p w:rsidR="00AD0FDA" w:rsidRPr="00554C39" w:rsidP="00934B4C" w14:paraId="5231E971" w14:textId="77777777">
            <w:pPr>
              <w:rPr>
                <w:lang w:val="fr-CH"/>
              </w:rPr>
            </w:pPr>
            <w:r w:rsidRPr="00554C39">
              <w:rPr>
                <w:lang w:val="fr-CH"/>
              </w:rPr>
              <w:t>Fax:</w:t>
            </w:r>
            <w:r w:rsidRPr="00554C39">
              <w:rPr>
                <w:lang w:val="fr-CH"/>
              </w:rPr>
              <w:t xml:space="preserve"> +(852) 2893 3547</w:t>
            </w:r>
          </w:p>
          <w:p w:rsidR="00AD0FDA" w:rsidRPr="00554C39" w:rsidP="00934B4C" w14:paraId="5FD5778E" w14:textId="77777777">
            <w:pPr>
              <w:rPr>
                <w:lang w:val="fr-CH"/>
              </w:rPr>
            </w:pPr>
            <w:r w:rsidRPr="00554C39">
              <w:rPr>
                <w:lang w:val="fr-CH"/>
              </w:rPr>
              <w:t>E-mail:</w:t>
            </w:r>
            <w:r w:rsidRPr="00554C39">
              <w:rPr>
                <w:lang w:val="fr-CH"/>
              </w:rPr>
              <w:t xml:space="preserve"> </w:t>
            </w:r>
            <w:hyperlink r:id="rId6" w:history="1">
              <w:r w:rsidRPr="00554C39">
                <w:rPr>
                  <w:color w:val="0000FF"/>
                  <w:u w:val="single"/>
                  <w:lang w:val="fr-CH"/>
                </w:rPr>
                <w:t>enquiries@fehd.gov.hk</w:t>
              </w:r>
            </w:hyperlink>
          </w:p>
        </w:tc>
      </w:tr>
    </w:tbl>
    <w:p w:rsidR="00AD0FDA" w:rsidRPr="00554C39" w:rsidP="00934B4C" w14:paraId="292084C9" w14:textId="77777777">
      <w:pPr>
        <w:rPr>
          <w:lang w:val="fr-CH"/>
        </w:rPr>
      </w:pPr>
    </w:p>
    <w:p w:rsidR="00AD0FDA" w:rsidRPr="00934B4C" w:rsidP="00934B4C" w14:paraId="5F92EB35" w14:textId="77777777">
      <w:pPr>
        <w:jc w:val="center"/>
        <w:rPr>
          <w:b/>
        </w:rPr>
      </w:pPr>
      <w:r w:rsidRPr="00934B4C">
        <w:rPr>
          <w:b/>
        </w:rPr>
        <w:t>__________</w:t>
      </w:r>
    </w:p>
    <w:sectPr w:rsidSect="00554C39">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54C39" w:rsidP="00554C39" w14:paraId="0682A422" w14:textId="3644201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54C39" w:rsidP="00554C39" w14:paraId="7E77F030" w14:textId="14DB078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45A44F8"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4C39" w:rsidRPr="00554C39" w:rsidP="00554C39" w14:paraId="2D5D48FC" w14:textId="77777777">
    <w:pPr>
      <w:pStyle w:val="Header"/>
      <w:pBdr>
        <w:bottom w:val="single" w:sz="4" w:space="1" w:color="auto"/>
      </w:pBdr>
      <w:tabs>
        <w:tab w:val="clear" w:pos="4513"/>
        <w:tab w:val="clear" w:pos="9027"/>
      </w:tabs>
      <w:jc w:val="center"/>
    </w:pPr>
    <w:r w:rsidRPr="00554C39">
      <w:t>G/SPS/N/HKG/50/Add.1</w:t>
    </w:r>
  </w:p>
  <w:p w:rsidR="00554C39" w:rsidRPr="00554C39" w:rsidP="00554C39" w14:paraId="31CB1450" w14:textId="77777777">
    <w:pPr>
      <w:pStyle w:val="Header"/>
      <w:pBdr>
        <w:bottom w:val="single" w:sz="4" w:space="1" w:color="auto"/>
      </w:pBdr>
      <w:tabs>
        <w:tab w:val="clear" w:pos="4513"/>
        <w:tab w:val="clear" w:pos="9027"/>
      </w:tabs>
      <w:jc w:val="center"/>
    </w:pPr>
  </w:p>
  <w:p w:rsidR="00554C39" w:rsidRPr="00554C39" w:rsidP="00554C39" w14:paraId="6C234BCE" w14:textId="6EC5B559">
    <w:pPr>
      <w:pStyle w:val="Header"/>
      <w:pBdr>
        <w:bottom w:val="single" w:sz="4" w:space="1" w:color="auto"/>
      </w:pBdr>
      <w:tabs>
        <w:tab w:val="clear" w:pos="4513"/>
        <w:tab w:val="clear" w:pos="9027"/>
      </w:tabs>
      <w:jc w:val="center"/>
    </w:pPr>
    <w:r w:rsidRPr="00554C39">
      <w:t xml:space="preserve">- </w:t>
    </w:r>
    <w:r w:rsidRPr="00554C39">
      <w:fldChar w:fldCharType="begin"/>
    </w:r>
    <w:r w:rsidRPr="00554C39">
      <w:instrText xml:space="preserve"> PAGE </w:instrText>
    </w:r>
    <w:r w:rsidRPr="00554C39">
      <w:fldChar w:fldCharType="separate"/>
    </w:r>
    <w:r w:rsidRPr="00554C39">
      <w:t>2</w:t>
    </w:r>
    <w:r w:rsidRPr="00554C39">
      <w:fldChar w:fldCharType="end"/>
    </w:r>
    <w:r w:rsidRPr="00554C39">
      <w:t xml:space="preserve"> -</w:t>
    </w:r>
  </w:p>
  <w:p w:rsidR="00AD0FDA" w:rsidRPr="00554C39" w:rsidP="00554C39" w14:paraId="2CF8DAF9" w14:textId="55850BD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4C39" w:rsidRPr="00554C39" w:rsidP="00554C39" w14:paraId="286616DB" w14:textId="77777777">
    <w:pPr>
      <w:pStyle w:val="Header"/>
      <w:pBdr>
        <w:bottom w:val="single" w:sz="4" w:space="1" w:color="auto"/>
      </w:pBdr>
      <w:tabs>
        <w:tab w:val="clear" w:pos="4513"/>
        <w:tab w:val="clear" w:pos="9027"/>
      </w:tabs>
      <w:jc w:val="center"/>
    </w:pPr>
    <w:r w:rsidRPr="00554C39">
      <w:t>G/SPS/N/HKG/50/Add.1</w:t>
    </w:r>
  </w:p>
  <w:p w:rsidR="00554C39" w:rsidRPr="00554C39" w:rsidP="00554C39" w14:paraId="3F0247B0" w14:textId="77777777">
    <w:pPr>
      <w:pStyle w:val="Header"/>
      <w:pBdr>
        <w:bottom w:val="single" w:sz="4" w:space="1" w:color="auto"/>
      </w:pBdr>
      <w:tabs>
        <w:tab w:val="clear" w:pos="4513"/>
        <w:tab w:val="clear" w:pos="9027"/>
      </w:tabs>
      <w:jc w:val="center"/>
    </w:pPr>
  </w:p>
  <w:p w:rsidR="00554C39" w:rsidRPr="00554C39" w:rsidP="00554C39" w14:paraId="7874CEDD" w14:textId="6F87923E">
    <w:pPr>
      <w:pStyle w:val="Header"/>
      <w:pBdr>
        <w:bottom w:val="single" w:sz="4" w:space="1" w:color="auto"/>
      </w:pBdr>
      <w:tabs>
        <w:tab w:val="clear" w:pos="4513"/>
        <w:tab w:val="clear" w:pos="9027"/>
      </w:tabs>
      <w:jc w:val="center"/>
    </w:pPr>
    <w:r w:rsidRPr="00554C39">
      <w:t xml:space="preserve">- </w:t>
    </w:r>
    <w:r w:rsidRPr="00554C39">
      <w:fldChar w:fldCharType="begin"/>
    </w:r>
    <w:r w:rsidRPr="00554C39">
      <w:instrText xml:space="preserve"> PAGE </w:instrText>
    </w:r>
    <w:r w:rsidRPr="00554C39">
      <w:fldChar w:fldCharType="separate"/>
    </w:r>
    <w:r w:rsidRPr="00554C39">
      <w:rPr>
        <w:noProof/>
      </w:rPr>
      <w:t>1</w:t>
    </w:r>
    <w:r w:rsidRPr="00554C39">
      <w:fldChar w:fldCharType="end"/>
    </w:r>
    <w:r w:rsidRPr="00554C39">
      <w:t xml:space="preserve"> -</w:t>
    </w:r>
  </w:p>
  <w:p w:rsidR="00AD0FDA" w:rsidRPr="00554C39" w:rsidP="00554C39" w14:paraId="006FDE49" w14:textId="6E8ED45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1644C72"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745378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5705472" w14:textId="28B86AF1">
          <w:pPr>
            <w:jc w:val="right"/>
            <w:rPr>
              <w:b/>
              <w:color w:val="FF0000"/>
              <w:szCs w:val="16"/>
            </w:rPr>
          </w:pPr>
          <w:r>
            <w:rPr>
              <w:b/>
              <w:color w:val="FF0000"/>
              <w:szCs w:val="16"/>
            </w:rPr>
            <w:t xml:space="preserve"> </w:t>
          </w:r>
        </w:p>
      </w:tc>
    </w:tr>
    <w:bookmarkEnd w:id="0"/>
    <w:tr w14:paraId="0556FAD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FD5594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6CEC48C" w14:textId="77777777">
          <w:pPr>
            <w:jc w:val="right"/>
            <w:rPr>
              <w:b/>
              <w:szCs w:val="16"/>
            </w:rPr>
          </w:pPr>
        </w:p>
      </w:tc>
    </w:tr>
    <w:tr w14:paraId="1D0F4996"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4E1C49F" w14:textId="77777777">
          <w:pPr>
            <w:jc w:val="left"/>
            <w:rPr>
              <w:noProof/>
              <w:lang w:eastAsia="en-GB"/>
            </w:rPr>
          </w:pPr>
        </w:p>
      </w:tc>
      <w:tc>
        <w:tcPr>
          <w:tcW w:w="5448" w:type="dxa"/>
          <w:gridSpan w:val="2"/>
          <w:shd w:val="clear" w:color="auto" w:fill="FFFFFF"/>
          <w:tcMar>
            <w:left w:w="108" w:type="dxa"/>
            <w:right w:w="108" w:type="dxa"/>
          </w:tcMar>
        </w:tcPr>
        <w:p w:rsidR="00554C39" w:rsidP="0081481D" w14:paraId="372293B4" w14:textId="77777777">
          <w:pPr>
            <w:jc w:val="right"/>
            <w:rPr>
              <w:b/>
              <w:szCs w:val="16"/>
            </w:rPr>
          </w:pPr>
          <w:bookmarkStart w:id="1" w:name="bmkSymbols"/>
          <w:r>
            <w:rPr>
              <w:b/>
              <w:szCs w:val="16"/>
            </w:rPr>
            <w:t>G/SPS/N/HKG/50/Add.1</w:t>
          </w:r>
        </w:p>
        <w:bookmarkEnd w:id="1"/>
        <w:p w:rsidR="00AD0FDA" w:rsidRPr="00934B4C" w:rsidP="0081481D" w14:paraId="144102A6" w14:textId="4B9F3E37">
          <w:pPr>
            <w:jc w:val="right"/>
            <w:rPr>
              <w:b/>
              <w:szCs w:val="16"/>
            </w:rPr>
          </w:pPr>
        </w:p>
      </w:tc>
    </w:tr>
    <w:tr w14:paraId="1F64753B"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E86CA91" w14:textId="77777777"/>
      </w:tc>
      <w:tc>
        <w:tcPr>
          <w:tcW w:w="5448" w:type="dxa"/>
          <w:gridSpan w:val="2"/>
          <w:shd w:val="clear" w:color="auto" w:fill="FFFFFF"/>
          <w:tcMar>
            <w:left w:w="108" w:type="dxa"/>
            <w:right w:w="108" w:type="dxa"/>
          </w:tcMar>
          <w:vAlign w:val="center"/>
        </w:tcPr>
        <w:p w:rsidR="00ED54E0" w:rsidRPr="00AD0FDA" w:rsidP="0081481D" w14:paraId="44161D07" w14:textId="77777777">
          <w:pPr>
            <w:jc w:val="right"/>
            <w:rPr>
              <w:szCs w:val="16"/>
            </w:rPr>
          </w:pPr>
          <w:bookmarkStart w:id="2" w:name="bmkDate"/>
          <w:bookmarkStart w:id="3" w:name="spsDateDistribution"/>
          <w:r w:rsidRPr="00AD0FDA">
            <w:rPr>
              <w:szCs w:val="16"/>
            </w:rPr>
            <w:t>25 August 2025</w:t>
          </w:r>
          <w:bookmarkEnd w:id="2"/>
          <w:bookmarkEnd w:id="3"/>
        </w:p>
      </w:tc>
    </w:tr>
    <w:tr w14:paraId="512E6867"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BF20A2F" w14:textId="77777777">
          <w:pPr>
            <w:jc w:val="left"/>
            <w:rPr>
              <w:b/>
            </w:rPr>
          </w:pPr>
          <w:bookmarkStart w:id="4" w:name="bmkSerial"/>
          <w:r>
            <w:rPr>
              <w:b w:val="0"/>
              <w:color w:val="FF0000"/>
            </w:rPr>
            <w:t>(25-5294)</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F7D9E4B"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0AA652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C682A5B" w14:textId="169AB92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32DD753" w14:textId="10B07286">
          <w:pPr>
            <w:jc w:val="right"/>
            <w:rPr>
              <w:bCs/>
              <w:szCs w:val="18"/>
            </w:rPr>
          </w:pPr>
          <w:bookmarkStart w:id="7" w:name="bmkLanguage"/>
          <w:r>
            <w:rPr>
              <w:bCs/>
              <w:szCs w:val="18"/>
            </w:rPr>
            <w:t>Original: English</w:t>
          </w:r>
          <w:bookmarkEnd w:id="7"/>
        </w:p>
      </w:tc>
    </w:tr>
  </w:tbl>
  <w:p w:rsidR="00ED54E0" w:rsidRPr="00934B4C" w14:paraId="33F6F5B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34616389">
    <w:abstractNumId w:val="9"/>
  </w:num>
  <w:num w:numId="2" w16cid:durableId="1909341472">
    <w:abstractNumId w:val="7"/>
  </w:num>
  <w:num w:numId="3" w16cid:durableId="1924878437">
    <w:abstractNumId w:val="6"/>
  </w:num>
  <w:num w:numId="4" w16cid:durableId="1850824863">
    <w:abstractNumId w:val="5"/>
  </w:num>
  <w:num w:numId="5" w16cid:durableId="347952858">
    <w:abstractNumId w:val="4"/>
  </w:num>
  <w:num w:numId="6" w16cid:durableId="1425032862">
    <w:abstractNumId w:val="12"/>
  </w:num>
  <w:num w:numId="7" w16cid:durableId="1346633885">
    <w:abstractNumId w:val="11"/>
  </w:num>
  <w:num w:numId="8" w16cid:durableId="83303895">
    <w:abstractNumId w:val="10"/>
  </w:num>
  <w:num w:numId="9" w16cid:durableId="21396881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2536822">
    <w:abstractNumId w:val="13"/>
  </w:num>
  <w:num w:numId="11" w16cid:durableId="2053648519">
    <w:abstractNumId w:val="8"/>
  </w:num>
  <w:num w:numId="12" w16cid:durableId="984431111">
    <w:abstractNumId w:val="3"/>
  </w:num>
  <w:num w:numId="13" w16cid:durableId="1223523911">
    <w:abstractNumId w:val="2"/>
  </w:num>
  <w:num w:numId="14" w16cid:durableId="746730060">
    <w:abstractNumId w:val="1"/>
  </w:num>
  <w:num w:numId="15" w16cid:durableId="1354116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23A0C"/>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54C39"/>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8F4F19"/>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86A0DA7"/>
  <w15:docId w15:val="{A7451D00-9745-4C54-98AE-93EDDAEE1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ld.gov.hk/egazette/english/gazette/file.php?year=2025&amp;vol=29&amp;no=26&amp;extra=0&amp;type=2&amp;number=140" TargetMode="External" /><Relationship Id="rId5" Type="http://schemas.openxmlformats.org/officeDocument/2006/relationships/hyperlink" Target="https://www.gld.gov.hk/egazette/tc_chi/gazette/file.php?year=2025&amp;vol=29&amp;no=26&amp;extra=0&amp;type=2&amp;number=140" TargetMode="External" /><Relationship Id="rId6" Type="http://schemas.openxmlformats.org/officeDocument/2006/relationships/hyperlink" Target="mailto:enquiries@fehd.gov.hk"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552</Words>
  <Characters>3149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2025-08-25T11:16:00Z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G/SPS/N/HKG/50/Add.1</vt:lpwstr>
  </property>
</Properties>
</file>